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6453" w14:textId="77777777" w:rsidR="00D1789B" w:rsidRPr="00F81B31" w:rsidRDefault="00D1789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5F4716E8" w14:textId="77777777" w:rsidR="006A3FC3" w:rsidRPr="00F81B31" w:rsidRDefault="006A3FC3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4FB3152D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F81B31">
        <w:rPr>
          <w:rFonts w:asciiTheme="majorHAnsi" w:hAnsiTheme="majorHAnsi" w:cs="Sylfaen"/>
          <w:b/>
          <w:bCs/>
        </w:rPr>
        <w:t>საქართველოს მთავრობის</w:t>
      </w:r>
    </w:p>
    <w:p w14:paraId="24404840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F81B31">
        <w:rPr>
          <w:rFonts w:asciiTheme="majorHAnsi" w:hAnsiTheme="majorHAnsi" w:cs="Sylfaen"/>
          <w:b/>
          <w:bCs/>
        </w:rPr>
        <w:t>დადგენილება № ---</w:t>
      </w:r>
    </w:p>
    <w:p w14:paraId="5120951E" w14:textId="20B8DFE2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F81B31">
        <w:rPr>
          <w:rFonts w:asciiTheme="majorHAnsi" w:hAnsiTheme="majorHAnsi" w:cs="Sylfaen"/>
          <w:b/>
          <w:bCs/>
        </w:rPr>
        <w:t>201</w:t>
      </w:r>
      <w:r w:rsidR="00A84D82" w:rsidRPr="00F81B31">
        <w:rPr>
          <w:rFonts w:asciiTheme="majorHAnsi" w:hAnsiTheme="majorHAnsi" w:cs="Sylfaen"/>
          <w:b/>
          <w:bCs/>
        </w:rPr>
        <w:t>7</w:t>
      </w:r>
      <w:r w:rsidRPr="00F81B31">
        <w:rPr>
          <w:rFonts w:asciiTheme="majorHAnsi" w:hAnsiTheme="majorHAnsi" w:cs="Sylfaen"/>
          <w:b/>
          <w:bCs/>
        </w:rPr>
        <w:t xml:space="preserve"> წლის “---“ “----“  ქ. თბილისი</w:t>
      </w:r>
    </w:p>
    <w:p w14:paraId="6A057FE1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772F2151" w14:textId="77777777" w:rsidR="00A84D8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</w:p>
    <w:p w14:paraId="661E172F" w14:textId="271C58D4" w:rsidR="00A84D8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F81B31">
        <w:rPr>
          <w:rFonts w:asciiTheme="majorHAnsi" w:eastAsia="Sylfaen" w:hAnsiTheme="majorHAnsi"/>
          <w:b/>
        </w:rPr>
        <w:t>„</w:t>
      </w:r>
      <w:r w:rsidR="00236A82" w:rsidRPr="00F81B31">
        <w:rPr>
          <w:rFonts w:asciiTheme="majorHAnsi" w:eastAsia="Sylfaen" w:hAnsiTheme="majorHAnsi"/>
          <w:b/>
        </w:rPr>
        <w:t xml:space="preserve">C ჰეპატიტის </w:t>
      </w:r>
      <w:r w:rsidR="008F20BA" w:rsidRPr="00F81B31">
        <w:rPr>
          <w:rFonts w:asciiTheme="majorHAnsi" w:eastAsia="Sylfaen" w:hAnsiTheme="majorHAnsi"/>
          <w:b/>
        </w:rPr>
        <w:t xml:space="preserve">მართვის </w:t>
      </w:r>
      <w:r w:rsidR="00236A82" w:rsidRPr="00F81B31">
        <w:rPr>
          <w:rFonts w:asciiTheme="majorHAnsi" w:eastAsia="Sylfaen" w:hAnsiTheme="majorHAnsi"/>
          <w:b/>
        </w:rPr>
        <w:t>სახელმწიფო პროგრამის</w:t>
      </w:r>
      <w:r w:rsidRPr="00F81B31">
        <w:rPr>
          <w:rFonts w:asciiTheme="majorHAnsi" w:eastAsia="Sylfaen" w:hAnsiTheme="majorHAnsi"/>
          <w:b/>
        </w:rPr>
        <w:t xml:space="preserve"> დამტკიცების შესახებ“ საქართველოს მთავრობის 201</w:t>
      </w:r>
      <w:r w:rsidR="00236A82" w:rsidRPr="00F81B31">
        <w:rPr>
          <w:rFonts w:asciiTheme="majorHAnsi" w:eastAsia="Sylfaen" w:hAnsiTheme="majorHAnsi"/>
          <w:b/>
        </w:rPr>
        <w:t>5</w:t>
      </w:r>
      <w:r w:rsidRPr="00F81B31">
        <w:rPr>
          <w:rFonts w:asciiTheme="majorHAnsi" w:eastAsia="Sylfaen" w:hAnsiTheme="majorHAnsi"/>
          <w:b/>
        </w:rPr>
        <w:t xml:space="preserve"> წლის </w:t>
      </w:r>
      <w:r w:rsidR="00236A82" w:rsidRPr="00F81B31">
        <w:rPr>
          <w:rFonts w:asciiTheme="majorHAnsi" w:eastAsia="Sylfaen" w:hAnsiTheme="majorHAnsi"/>
          <w:b/>
        </w:rPr>
        <w:t>20 აპრილის</w:t>
      </w:r>
      <w:r w:rsidRPr="00F81B31">
        <w:rPr>
          <w:rFonts w:asciiTheme="majorHAnsi" w:eastAsia="Sylfaen" w:hAnsiTheme="majorHAnsi"/>
          <w:b/>
        </w:rPr>
        <w:t xml:space="preserve"> №</w:t>
      </w:r>
      <w:r w:rsidR="00236A82" w:rsidRPr="00F81B31">
        <w:rPr>
          <w:rFonts w:asciiTheme="majorHAnsi" w:eastAsia="Sylfaen" w:hAnsiTheme="majorHAnsi"/>
          <w:b/>
        </w:rPr>
        <w:t>169</w:t>
      </w:r>
      <w:r w:rsidRPr="00F81B31">
        <w:rPr>
          <w:rFonts w:asciiTheme="majorHAnsi" w:eastAsia="Sylfaen" w:hAnsiTheme="majorHAnsi"/>
          <w:b/>
        </w:rPr>
        <w:t xml:space="preserve"> დადგენილებაში ცვლილების შეტანის თაობაზე</w:t>
      </w:r>
    </w:p>
    <w:p w14:paraId="2B6C6288" w14:textId="77777777" w:rsidR="00A84D8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F81B31">
        <w:rPr>
          <w:rFonts w:asciiTheme="majorHAnsi" w:eastAsia="Sylfaen" w:hAnsiTheme="majorHAnsi"/>
        </w:rPr>
        <w:t xml:space="preserve"> </w:t>
      </w:r>
    </w:p>
    <w:p w14:paraId="780CC9EE" w14:textId="77777777" w:rsidR="00A84D8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eastAsia="Sylfaen" w:hAnsiTheme="majorHAnsi"/>
          <w:b/>
        </w:rPr>
      </w:pPr>
      <w:r w:rsidRPr="00F81B31">
        <w:rPr>
          <w:rFonts w:asciiTheme="majorHAnsi" w:eastAsia="Sylfaen" w:hAnsiTheme="majorHAnsi"/>
          <w:b/>
        </w:rPr>
        <w:t xml:space="preserve">მუხლი 1 </w:t>
      </w:r>
    </w:p>
    <w:p w14:paraId="64552D24" w14:textId="1C06A5EC" w:rsidR="006A61C2" w:rsidRPr="00F81B31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  <w:r w:rsidRPr="00F81B31">
        <w:rPr>
          <w:rFonts w:asciiTheme="majorHAnsi" w:eastAsia="Sylfaen" w:hAnsiTheme="majorHAnsi"/>
        </w:rPr>
        <w:t>„ნორმატიული აქტების შესახებ“ საქართველოს კანონის მე-20 მუხლის მე-4 პუნქტის შესაბამისად, „</w:t>
      </w:r>
      <w:r w:rsidR="00236A82" w:rsidRPr="00F81B31">
        <w:rPr>
          <w:rFonts w:asciiTheme="majorHAnsi" w:eastAsia="Sylfaen" w:hAnsiTheme="majorHAnsi"/>
        </w:rPr>
        <w:t>C ჰეპატიტის მართვის სახელმწიფო პროგრამის დამტკიცების შესახებ</w:t>
      </w:r>
      <w:r w:rsidRPr="00F81B31">
        <w:rPr>
          <w:rFonts w:asciiTheme="majorHAnsi" w:eastAsia="Sylfaen" w:hAnsiTheme="majorHAnsi"/>
        </w:rPr>
        <w:t>“ საქართველოს მთავრობის 201</w:t>
      </w:r>
      <w:r w:rsidR="00236A82" w:rsidRPr="00F81B31">
        <w:rPr>
          <w:rFonts w:asciiTheme="majorHAnsi" w:eastAsia="Sylfaen" w:hAnsiTheme="majorHAnsi"/>
        </w:rPr>
        <w:t>5</w:t>
      </w:r>
      <w:r w:rsidRPr="00F81B31">
        <w:rPr>
          <w:rFonts w:asciiTheme="majorHAnsi" w:eastAsia="Sylfaen" w:hAnsiTheme="majorHAnsi"/>
        </w:rPr>
        <w:t xml:space="preserve"> წლის </w:t>
      </w:r>
      <w:r w:rsidR="00236A82" w:rsidRPr="00F81B31">
        <w:rPr>
          <w:rFonts w:asciiTheme="majorHAnsi" w:eastAsia="Sylfaen" w:hAnsiTheme="majorHAnsi"/>
        </w:rPr>
        <w:t>20 აპრილის N169</w:t>
      </w:r>
      <w:r w:rsidRPr="00F81B31">
        <w:rPr>
          <w:rFonts w:asciiTheme="majorHAnsi" w:eastAsia="Sylfaen" w:hAnsiTheme="majorHAnsi"/>
        </w:rPr>
        <w:t xml:space="preserve"> დადგენილებაში (www.matsne.gov.ge, 30/12/2016, 470000000.10.003.019705) შეტანილ იქნეს ცვლილება და დადგენილებით დამტკიცებული </w:t>
      </w:r>
      <w:r w:rsidR="00236A82" w:rsidRPr="00F81B31">
        <w:rPr>
          <w:rFonts w:asciiTheme="majorHAnsi" w:eastAsia="Sylfaen" w:hAnsiTheme="majorHAnsi"/>
        </w:rPr>
        <w:t>„C ჰეპატიტის მართვის სახელმწიფო პროგრამის</w:t>
      </w:r>
      <w:r w:rsidRPr="00F81B31">
        <w:rPr>
          <w:rFonts w:asciiTheme="majorHAnsi" w:eastAsia="Sylfaen" w:hAnsiTheme="majorHAnsi"/>
        </w:rPr>
        <w:t>“:</w:t>
      </w:r>
      <w:r w:rsidR="006A61C2" w:rsidRPr="00F81B31">
        <w:rPr>
          <w:rFonts w:asciiTheme="majorHAnsi" w:hAnsiTheme="majorHAnsi" w:cs="Sylfaen"/>
        </w:rPr>
        <w:t xml:space="preserve"> </w:t>
      </w:r>
    </w:p>
    <w:p w14:paraId="32B1A255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205E21A5" w14:textId="3DA0B833" w:rsidR="00F7235B" w:rsidRPr="00F81B31" w:rsidRDefault="00CE2997" w:rsidP="00CE2997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  <w:lang w:val="en-US"/>
        </w:rPr>
      </w:pPr>
      <w:r w:rsidRPr="00F81B31">
        <w:rPr>
          <w:rFonts w:asciiTheme="majorHAnsi" w:hAnsiTheme="majorHAnsi" w:cs="Sylfaen"/>
          <w:b/>
        </w:rPr>
        <w:t>მე-3 მუხლის ჩამოყალიბდეს შემდეგი რედაქციით:</w:t>
      </w:r>
    </w:p>
    <w:p w14:paraId="060E5CAE" w14:textId="3D4C2709" w:rsidR="001678A2" w:rsidRPr="001678A2" w:rsidRDefault="001678A2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</w:rPr>
        <w:t>,,</w:t>
      </w:r>
      <w:r w:rsidRPr="001678A2">
        <w:rPr>
          <w:rFonts w:ascii="Sylfaen" w:eastAsia="Sylfaen" w:hAnsi="Sylfaen"/>
          <w:b/>
        </w:rPr>
        <w:t>მუხლი 3. პროგრამის განმახორციელებელი</w:t>
      </w:r>
    </w:p>
    <w:p w14:paraId="70063C80" w14:textId="262B1FEE" w:rsidR="001678A2" w:rsidRPr="001678A2" w:rsidRDefault="00A5784B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ab/>
      </w:r>
      <w:r w:rsidR="001678A2" w:rsidRPr="001678A2">
        <w:rPr>
          <w:rFonts w:ascii="Sylfaen" w:eastAsia="Sylfaen" w:hAnsi="Sylfaen"/>
        </w:rPr>
        <w:t>1. პროგრამის მე-19 მუხლის მე-2, მე-3 და მე-4 პუნქტების (გარდა მე-2 პუნქტის „ა“ ქვეპუნქტის ,,ა.ა.ა.ბ“, ,,ა.ა.ა.გ“  და  „ა.ბ“ ქვეპუნქტებისა), განმახორციელებელია საქართველოს შრომის, ჯანმრთელობისა და სოციალური დაცვის სამინისტროს (შემდგომში – სამინისტრო) სახელმწიფო კონტროლს დაქვემდებარებული სსიპ – სოციალური მომსახურების სააგენტო (შემდგომში – სააგენტო).</w:t>
      </w:r>
    </w:p>
    <w:p w14:paraId="3A4BEAAB" w14:textId="5F74B6AA" w:rsidR="001678A2" w:rsidRDefault="00A5784B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ab/>
      </w:r>
      <w:r w:rsidR="001678A2" w:rsidRPr="001678A2">
        <w:rPr>
          <w:rFonts w:ascii="Sylfaen" w:eastAsia="Sylfaen" w:hAnsi="Sylfaen"/>
        </w:rPr>
        <w:t>2. პროგრამის მე-19 მუხლის პირველი პუნქტისა და მე-2 პუნქტის „ა“ ქვეპუნქტის ,,ა.ა.ა.ბ“, ,,ა.ა.ა.გ“ და „ა.ბ“ ქვეპუნქტების განმახორციელებელია სამინისტროს სახელმწიფო კონტროლს დაქვემდებარებული სსიპ – ლ. საყვარელიძის სახელობის დაავადებათა კონტროლისა და საზოგადოებრივი ჯანმრთელობის  ეროვნული ცენტრი (შემდგომში – დკსჯეც).</w:t>
      </w:r>
      <w:r w:rsidR="001678A2">
        <w:rPr>
          <w:rFonts w:ascii="Sylfaen" w:eastAsia="Sylfaen" w:hAnsi="Sylfaen"/>
        </w:rPr>
        <w:t>“.</w:t>
      </w:r>
    </w:p>
    <w:p w14:paraId="2965C63C" w14:textId="77777777" w:rsidR="001678A2" w:rsidRDefault="001678A2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</w:p>
    <w:p w14:paraId="4072B048" w14:textId="4485643E" w:rsidR="001678A2" w:rsidRDefault="001678A2" w:rsidP="001678A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1678A2">
        <w:rPr>
          <w:rFonts w:ascii="Sylfaen" w:eastAsia="Sylfaen" w:hAnsi="Sylfaen"/>
          <w:b/>
        </w:rPr>
        <w:t>მე-4 მუხლის პირველი პუნქტის შემდეგ დაემატოს ,,1</w:t>
      </w:r>
      <w:r w:rsidRPr="001678A2">
        <w:rPr>
          <w:rFonts w:ascii="Sylfaen" w:eastAsia="Sylfaen" w:hAnsi="Sylfaen"/>
          <w:b/>
          <w:vertAlign w:val="superscript"/>
        </w:rPr>
        <w:t>1</w:t>
      </w:r>
      <w:r w:rsidRPr="001678A2">
        <w:rPr>
          <w:rFonts w:ascii="Sylfaen" w:eastAsia="Sylfaen" w:hAnsi="Sylfaen"/>
          <w:b/>
        </w:rPr>
        <w:t>“ ქვეპუნქტი შემდეგი რედაქციით:</w:t>
      </w:r>
    </w:p>
    <w:p w14:paraId="502E9586" w14:textId="5187A878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sz w:val="24"/>
        </w:rPr>
        <w:tab/>
        <w:t>,,</w:t>
      </w:r>
      <w:r w:rsidRPr="00A5784B">
        <w:rPr>
          <w:rFonts w:ascii="Sylfaen" w:eastAsia="Sylfaen" w:hAnsi="Sylfaen"/>
        </w:rPr>
        <w:t>1</w:t>
      </w:r>
      <w:r w:rsidRPr="00A5784B">
        <w:rPr>
          <w:rFonts w:ascii="Sylfaen" w:eastAsia="Sylfaen" w:hAnsi="Sylfaen"/>
          <w:vertAlign w:val="superscript"/>
        </w:rPr>
        <w:t>1</w:t>
      </w:r>
      <w:r w:rsidRPr="00A5784B">
        <w:rPr>
          <w:rFonts w:ascii="Sylfaen" w:eastAsia="Sylfaen" w:hAnsi="Sylfaen"/>
        </w:rPr>
        <w:t>. პროგრამის მე-19 მუხლის მე-2 პუნქტის „ა“ ქვეპუნქტის ,,ა.ა.ა“ ქვეპუნქტის ,,ა.ა.ა.გ“ ქვეპუნქტით განსაზღვრული მომსახურების მიწოდებას უზრუნველყოფს დკსჯეც რიჩარდ ლუგარის საზოგადოებრივი ჯანდაცვის კვლევითი ცენტრის (შემდგომში - ლუგარის ცენტრი) ბაზაზე.</w:t>
      </w:r>
      <w:r>
        <w:rPr>
          <w:rFonts w:ascii="Sylfaen" w:eastAsia="Sylfaen" w:hAnsi="Sylfaen"/>
        </w:rPr>
        <w:t>“.</w:t>
      </w:r>
    </w:p>
    <w:p w14:paraId="4C637A9C" w14:textId="37DA63AC" w:rsidR="001678A2" w:rsidRPr="00A5784B" w:rsidRDefault="001678A2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</w:p>
    <w:p w14:paraId="416E96A0" w14:textId="77777777" w:rsidR="001678A2" w:rsidRPr="001678A2" w:rsidRDefault="001678A2" w:rsidP="001678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</w:p>
    <w:p w14:paraId="05D7D28D" w14:textId="77777777" w:rsidR="00824867" w:rsidRPr="00F81B31" w:rsidRDefault="004F179B" w:rsidP="00824867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  <w:lang w:val="en-US"/>
        </w:rPr>
      </w:pPr>
      <w:r w:rsidRPr="00F81B31">
        <w:rPr>
          <w:rFonts w:asciiTheme="majorHAnsi" w:hAnsiTheme="majorHAnsi" w:cs="Sylfaen"/>
          <w:b/>
        </w:rPr>
        <w:t xml:space="preserve">მე-17 მუხლის მე-3 პუნქტი </w:t>
      </w:r>
      <w:r w:rsidR="00824867" w:rsidRPr="00F81B31">
        <w:rPr>
          <w:rFonts w:asciiTheme="majorHAnsi" w:hAnsiTheme="majorHAnsi" w:cs="Sylfaen"/>
          <w:b/>
        </w:rPr>
        <w:t>ჩამოყალიბდეს შემდეგი რედაქციით:</w:t>
      </w:r>
    </w:p>
    <w:p w14:paraId="240B0160" w14:textId="7594439C" w:rsidR="00824867" w:rsidRPr="00F81B31" w:rsidRDefault="00824867" w:rsidP="00824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ab/>
        <w:t>,,3. ამ მუხლის მიზნებისათვის, შემთხვევად განიხილება ერთი სამედიცინო დაწესებულების ფარგლებში, ერთი პაციენტისათვის დიაგნოსტიკურ ჯგუფზე (№3, №4, N4</w:t>
      </w:r>
      <w:r w:rsidRPr="00F81B31">
        <w:rPr>
          <w:rFonts w:ascii="Sylfaen" w:eastAsia="Sylfaen" w:hAnsi="Sylfaen"/>
          <w:vertAlign w:val="superscript"/>
        </w:rPr>
        <w:t>1</w:t>
      </w:r>
      <w:r w:rsidRPr="00F81B31">
        <w:rPr>
          <w:rFonts w:ascii="Sylfaen" w:eastAsia="Sylfaen" w:hAnsi="Sylfaen"/>
        </w:rPr>
        <w:t>, N4</w:t>
      </w:r>
      <w:r w:rsidRPr="00F81B31">
        <w:rPr>
          <w:rFonts w:ascii="Sylfaen" w:eastAsia="Sylfaen" w:hAnsi="Sylfaen"/>
          <w:vertAlign w:val="superscript"/>
        </w:rPr>
        <w:t>2</w:t>
      </w:r>
      <w:r w:rsidRPr="00F81B31">
        <w:rPr>
          <w:rFonts w:ascii="Sylfaen" w:eastAsia="Sylfaen" w:hAnsi="Sylfaen"/>
        </w:rPr>
        <w:t>, N4</w:t>
      </w:r>
      <w:r w:rsidRPr="00F81B31">
        <w:rPr>
          <w:rFonts w:ascii="Sylfaen" w:eastAsia="Sylfaen" w:hAnsi="Sylfaen"/>
          <w:vertAlign w:val="superscript"/>
        </w:rPr>
        <w:t>3</w:t>
      </w:r>
      <w:r w:rsidRPr="00F81B31">
        <w:rPr>
          <w:rFonts w:ascii="Sylfaen" w:eastAsia="Sylfaen" w:hAnsi="Sylfaen"/>
        </w:rPr>
        <w:t xml:space="preserve"> და N4</w:t>
      </w:r>
      <w:r w:rsidRPr="00F81B31">
        <w:rPr>
          <w:rFonts w:ascii="Sylfaen" w:eastAsia="Sylfaen" w:hAnsi="Sylfaen"/>
          <w:vertAlign w:val="superscript"/>
        </w:rPr>
        <w:t>4</w:t>
      </w:r>
      <w:r w:rsidRPr="00F81B31">
        <w:rPr>
          <w:rFonts w:ascii="Sylfaen" w:eastAsia="Sylfaen" w:hAnsi="Sylfaen"/>
        </w:rPr>
        <w:t xml:space="preserve"> დანართები) გაწეული პროგრამული მომსახურების სრული მოცულობა, ხოლო შემთხვევის ღირებულებაში – ამ მომსახურებისათვის სახელმწიფოს  მიერ ანაზღაურებული თანხის ოდენობა.</w:t>
      </w:r>
    </w:p>
    <w:p w14:paraId="24A3A6B0" w14:textId="5C56ECF1" w:rsidR="00A5784B" w:rsidRDefault="00A5784B">
      <w:pPr>
        <w:autoSpaceDE/>
        <w:autoSpaceDN/>
        <w:adjustRightInd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br w:type="page"/>
      </w:r>
    </w:p>
    <w:p w14:paraId="0DCCC23B" w14:textId="77777777" w:rsidR="007E424E" w:rsidRPr="00F81B31" w:rsidRDefault="007E424E" w:rsidP="0082486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</w:p>
    <w:p w14:paraId="0588834D" w14:textId="77777777" w:rsidR="008F20BA" w:rsidRPr="00F81B31" w:rsidRDefault="00236A82" w:rsidP="009F09EA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მე-19 მუხლის</w:t>
      </w:r>
      <w:r w:rsidR="008F20BA" w:rsidRPr="00F81B31">
        <w:rPr>
          <w:rFonts w:asciiTheme="majorHAnsi" w:hAnsiTheme="majorHAnsi" w:cs="Sylfaen"/>
          <w:b/>
        </w:rPr>
        <w:t>:</w:t>
      </w:r>
    </w:p>
    <w:p w14:paraId="0409F332" w14:textId="71F8764C" w:rsidR="00A66C73" w:rsidRDefault="008F20BA" w:rsidP="00A66C7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ა)</w:t>
      </w:r>
      <w:r w:rsidR="00236A82" w:rsidRPr="00F81B31">
        <w:rPr>
          <w:rFonts w:asciiTheme="majorHAnsi" w:hAnsiTheme="majorHAnsi" w:cs="Sylfaen"/>
          <w:b/>
        </w:rPr>
        <w:t xml:space="preserve"> </w:t>
      </w:r>
      <w:r w:rsidR="00892D5F" w:rsidRPr="00F81B31">
        <w:rPr>
          <w:rFonts w:asciiTheme="majorHAnsi" w:hAnsiTheme="majorHAnsi" w:cs="Sylfaen"/>
          <w:b/>
        </w:rPr>
        <w:t>პირველ</w:t>
      </w:r>
      <w:r w:rsidR="00A5784B">
        <w:rPr>
          <w:rFonts w:asciiTheme="majorHAnsi" w:hAnsiTheme="majorHAnsi" w:cs="Sylfaen"/>
          <w:b/>
        </w:rPr>
        <w:t>ი</w:t>
      </w:r>
      <w:r w:rsidR="00892D5F" w:rsidRPr="00F81B31">
        <w:rPr>
          <w:rFonts w:asciiTheme="majorHAnsi" w:hAnsiTheme="majorHAnsi" w:cs="Sylfaen"/>
          <w:b/>
        </w:rPr>
        <w:t xml:space="preserve"> პუნქტ</w:t>
      </w:r>
      <w:r w:rsidR="00715D4E" w:rsidRPr="00F81B31">
        <w:rPr>
          <w:rFonts w:asciiTheme="majorHAnsi" w:hAnsiTheme="majorHAnsi" w:cs="Sylfaen"/>
          <w:b/>
        </w:rPr>
        <w:t>ი</w:t>
      </w:r>
      <w:r w:rsidR="00892D5F" w:rsidRPr="00F81B31">
        <w:rPr>
          <w:rFonts w:asciiTheme="majorHAnsi" w:hAnsiTheme="majorHAnsi" w:cs="Sylfaen"/>
          <w:b/>
        </w:rPr>
        <w:t>ს</w:t>
      </w:r>
      <w:r w:rsidR="00824867" w:rsidRPr="00F81B31">
        <w:rPr>
          <w:rFonts w:asciiTheme="majorHAnsi" w:hAnsiTheme="majorHAnsi" w:cs="Sylfaen"/>
          <w:b/>
        </w:rPr>
        <w:t>:</w:t>
      </w:r>
      <w:r w:rsidR="00892D5F" w:rsidRPr="00F81B31">
        <w:rPr>
          <w:rFonts w:asciiTheme="majorHAnsi" w:hAnsiTheme="majorHAnsi" w:cs="Sylfaen"/>
          <w:b/>
        </w:rPr>
        <w:t xml:space="preserve"> </w:t>
      </w:r>
    </w:p>
    <w:p w14:paraId="63DF25A3" w14:textId="23CB1776" w:rsidR="00A66C73" w:rsidRDefault="00A66C73" w:rsidP="00A66C7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t>ა.ა) „ა“ ქვეპუნქტი ჩამოყალიბდეს შემდეგი რედაქციით:</w:t>
      </w:r>
    </w:p>
    <w:p w14:paraId="5922B6C9" w14:textId="79FA2E07" w:rsidR="00A66C73" w:rsidRPr="004E1E65" w:rsidRDefault="00A66C73" w:rsidP="004E1E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>
        <w:rPr>
          <w:rFonts w:ascii="Sylfaen" w:hAnsi="Sylfaen" w:cs="Sylfaen"/>
          <w:sz w:val="24"/>
          <w:szCs w:val="24"/>
        </w:rPr>
        <w:tab/>
        <w:t>„</w:t>
      </w:r>
      <w:r w:rsidRPr="004E1E65">
        <w:rPr>
          <w:rFonts w:ascii="Sylfaen" w:hAnsi="Sylfaen" w:cs="Sylfaen"/>
          <w:sz w:val="24"/>
          <w:szCs w:val="24"/>
        </w:rPr>
        <w:t>ა) სკრინინგისათვის საჭირო C ჰეპატიტის სადიაგნოსტიკო სწრაფი-მარტივი ტესტებისა და ლაბორატორიული სახარჯი მასალების</w:t>
      </w:r>
      <w:r w:rsidR="004E1E65">
        <w:rPr>
          <w:rFonts w:ascii="Sylfaen" w:hAnsi="Sylfaen" w:cs="Sylfaen"/>
          <w:sz w:val="24"/>
          <w:szCs w:val="24"/>
        </w:rPr>
        <w:t>,</w:t>
      </w:r>
      <w:r w:rsidRPr="004E1E65">
        <w:rPr>
          <w:rFonts w:ascii="Sylfaen" w:hAnsi="Sylfaen" w:cs="Sylfaen"/>
          <w:sz w:val="24"/>
          <w:szCs w:val="24"/>
        </w:rPr>
        <w:t xml:space="preserve"> ტრანსპორტირებისთვის საჭირო საწვავის და იუსტიციის სახლებში სკრინინგების განსახორციელებლად საჭირო მატერიალურ-ტექნიკური საშუალებების შესყიდვა;</w:t>
      </w:r>
      <w:r>
        <w:rPr>
          <w:rFonts w:ascii="Sylfaen" w:hAnsi="Sylfaen" w:cs="Sylfaen"/>
          <w:sz w:val="24"/>
          <w:szCs w:val="24"/>
        </w:rPr>
        <w:t>“</w:t>
      </w:r>
    </w:p>
    <w:p w14:paraId="74865D12" w14:textId="77777777" w:rsidR="001E494A" w:rsidRDefault="001E494A" w:rsidP="008F20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</w:p>
    <w:p w14:paraId="77089067" w14:textId="0DC4C346" w:rsidR="00892D5F" w:rsidRPr="00F81B31" w:rsidRDefault="00824867" w:rsidP="008F20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ა.</w:t>
      </w:r>
      <w:r w:rsidR="00A66C73">
        <w:rPr>
          <w:rFonts w:asciiTheme="majorHAnsi" w:hAnsiTheme="majorHAnsi" w:cs="Sylfaen"/>
          <w:b/>
        </w:rPr>
        <w:t>ბ</w:t>
      </w:r>
      <w:r w:rsidRPr="00F81B31">
        <w:rPr>
          <w:rFonts w:asciiTheme="majorHAnsi" w:hAnsiTheme="majorHAnsi" w:cs="Sylfaen"/>
          <w:b/>
        </w:rPr>
        <w:t>)</w:t>
      </w:r>
      <w:r w:rsidR="00715D4E" w:rsidRPr="00F81B31">
        <w:rPr>
          <w:rFonts w:asciiTheme="majorHAnsi" w:hAnsiTheme="majorHAnsi" w:cs="Sylfaen"/>
          <w:b/>
        </w:rPr>
        <w:t xml:space="preserve">,,ბ“ ქვეპუნქტის შემდეგ </w:t>
      </w:r>
      <w:r w:rsidR="00892D5F" w:rsidRPr="00F81B31">
        <w:rPr>
          <w:rFonts w:asciiTheme="majorHAnsi" w:hAnsiTheme="majorHAnsi" w:cs="Sylfaen"/>
          <w:b/>
        </w:rPr>
        <w:t>დაემატოს „ბ</w:t>
      </w:r>
      <w:r w:rsidR="00892D5F" w:rsidRPr="00F81B31">
        <w:rPr>
          <w:rFonts w:asciiTheme="majorHAnsi" w:hAnsiTheme="majorHAnsi" w:cs="Sylfaen"/>
          <w:b/>
          <w:vertAlign w:val="superscript"/>
        </w:rPr>
        <w:t xml:space="preserve">1“ </w:t>
      </w:r>
      <w:r w:rsidR="00892D5F" w:rsidRPr="00F81B31">
        <w:rPr>
          <w:rFonts w:asciiTheme="majorHAnsi" w:hAnsiTheme="majorHAnsi" w:cs="Sylfaen"/>
          <w:b/>
        </w:rPr>
        <w:t>ქვეპუნქტი</w:t>
      </w:r>
      <w:r w:rsidRPr="00F81B31">
        <w:rPr>
          <w:rFonts w:asciiTheme="majorHAnsi" w:hAnsiTheme="majorHAnsi" w:cs="Sylfaen"/>
          <w:b/>
        </w:rPr>
        <w:t xml:space="preserve"> შემდეგი რედაქციით:</w:t>
      </w:r>
      <w:r w:rsidR="00892D5F" w:rsidRPr="00F81B31">
        <w:rPr>
          <w:rFonts w:asciiTheme="majorHAnsi" w:hAnsiTheme="majorHAnsi" w:cs="Sylfaen"/>
          <w:b/>
        </w:rPr>
        <w:t>:</w:t>
      </w:r>
    </w:p>
    <w:p w14:paraId="5B053F6D" w14:textId="5610FE7D" w:rsidR="00892D5F" w:rsidRPr="00F81B31" w:rsidRDefault="00824867" w:rsidP="00892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eastAsia="Times New Roman" w:hAnsiTheme="majorHAnsi" w:cs="Sylfaen"/>
          <w:bCs/>
          <w:lang w:eastAsia="ka-GE"/>
        </w:rPr>
        <w:tab/>
      </w:r>
      <w:r w:rsidR="00892D5F" w:rsidRPr="00F81B31">
        <w:rPr>
          <w:rFonts w:asciiTheme="majorHAnsi" w:eastAsia="Times New Roman" w:hAnsiTheme="majorHAnsi" w:cs="Sylfaen"/>
          <w:bCs/>
          <w:lang w:eastAsia="ka-GE"/>
        </w:rPr>
        <w:t>„ბ</w:t>
      </w:r>
      <w:r w:rsidR="008F20BA" w:rsidRPr="00F81B31">
        <w:rPr>
          <w:rFonts w:asciiTheme="majorHAnsi" w:eastAsia="Times New Roman" w:hAnsiTheme="majorHAnsi" w:cs="Sylfaen"/>
          <w:bCs/>
          <w:vertAlign w:val="superscript"/>
          <w:lang w:eastAsia="ka-GE"/>
        </w:rPr>
        <w:t>1</w:t>
      </w:r>
      <w:r w:rsidR="00892D5F" w:rsidRPr="00F81B31">
        <w:rPr>
          <w:rFonts w:asciiTheme="majorHAnsi" w:eastAsia="Times New Roman" w:hAnsiTheme="majorHAnsi" w:cs="Sylfaen"/>
          <w:bCs/>
          <w:lang w:eastAsia="ka-GE"/>
        </w:rPr>
        <w:t xml:space="preserve">) </w:t>
      </w:r>
      <w:r w:rsidR="00550106" w:rsidRPr="00F81B31">
        <w:rPr>
          <w:rFonts w:asciiTheme="majorHAnsi" w:hAnsiTheme="majorHAnsi" w:cs="Sylfaen"/>
        </w:rPr>
        <w:t>ამავე პუნქტის „ბ“ ქვეპუნქტით გათვალისწინებული საქონლის მიწოდება ცენტრის მიერ ხორციელდება, რეგიონული/მუნიციპალური საზოგადოებრივი ჯანდაცვის ცენტრების (შემდგომში – სჯდ) მეშვეობით გეოგრაფიული პრინციპით, სჯდ ცენტრში წარდგენილი მოთხოვნების საფუძველზე.</w:t>
      </w:r>
      <w:r w:rsidR="00DC2064" w:rsidRPr="00F81B31">
        <w:rPr>
          <w:rFonts w:asciiTheme="majorHAnsi" w:hAnsiTheme="majorHAnsi" w:cs="Sylfaen"/>
        </w:rPr>
        <w:t>“</w:t>
      </w:r>
    </w:p>
    <w:p w14:paraId="129E3AEE" w14:textId="77777777" w:rsidR="00892D5F" w:rsidRPr="00F81B31" w:rsidRDefault="00892D5F" w:rsidP="00892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hAnsiTheme="majorHAnsi" w:cs="Sylfaen"/>
          <w:b/>
        </w:rPr>
      </w:pPr>
    </w:p>
    <w:p w14:paraId="1C29F51D" w14:textId="50840A27" w:rsidR="003F7590" w:rsidRPr="00F81B31" w:rsidRDefault="008F20BA" w:rsidP="008F2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ab/>
      </w:r>
      <w:r w:rsidR="00824867" w:rsidRPr="00F81B31">
        <w:rPr>
          <w:rFonts w:asciiTheme="majorHAnsi" w:hAnsiTheme="majorHAnsi" w:cs="Sylfaen"/>
          <w:b/>
        </w:rPr>
        <w:t>ა.</w:t>
      </w:r>
      <w:r w:rsidR="00A66C73">
        <w:rPr>
          <w:rFonts w:asciiTheme="majorHAnsi" w:hAnsiTheme="majorHAnsi" w:cs="Sylfaen"/>
          <w:b/>
        </w:rPr>
        <w:t>გ</w:t>
      </w:r>
      <w:r w:rsidRPr="00F81B31">
        <w:rPr>
          <w:rFonts w:asciiTheme="majorHAnsi" w:hAnsiTheme="majorHAnsi" w:cs="Sylfaen"/>
          <w:b/>
        </w:rPr>
        <w:t xml:space="preserve">) </w:t>
      </w:r>
      <w:r w:rsidR="00715D4E" w:rsidRPr="00F81B31">
        <w:rPr>
          <w:rFonts w:asciiTheme="majorHAnsi" w:hAnsiTheme="majorHAnsi" w:cs="Sylfaen"/>
          <w:b/>
        </w:rPr>
        <w:t>,,</w:t>
      </w:r>
      <w:r w:rsidR="00DC2064" w:rsidRPr="00F81B31">
        <w:rPr>
          <w:rFonts w:asciiTheme="majorHAnsi" w:hAnsiTheme="majorHAnsi" w:cs="Sylfaen"/>
          <w:b/>
        </w:rPr>
        <w:t>დ</w:t>
      </w:r>
      <w:r w:rsidR="00236A82" w:rsidRPr="00F81B31">
        <w:rPr>
          <w:rFonts w:asciiTheme="majorHAnsi" w:hAnsiTheme="majorHAnsi" w:cs="Sylfaen"/>
          <w:b/>
        </w:rPr>
        <w:t>“ ქვეპუნქტი ჩამოყალიბდეს შემდეგი რედაქციით:</w:t>
      </w:r>
    </w:p>
    <w:p w14:paraId="0CA91C15" w14:textId="621020BD" w:rsidR="00DC2064" w:rsidRPr="00F81B31" w:rsidRDefault="00A5784B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lang w:eastAsia="ka-GE"/>
        </w:rPr>
      </w:pPr>
      <w:r>
        <w:rPr>
          <w:rFonts w:asciiTheme="majorHAnsi" w:eastAsia="Times New Roman" w:hAnsiTheme="majorHAnsi" w:cs="Sylfaen"/>
          <w:lang w:eastAsia="ka-GE"/>
        </w:rPr>
        <w:tab/>
      </w:r>
      <w:r w:rsidR="00DC2064" w:rsidRPr="00F81B31">
        <w:rPr>
          <w:rFonts w:asciiTheme="majorHAnsi" w:eastAsia="Times New Roman" w:hAnsiTheme="majorHAnsi" w:cs="Sylfaen"/>
          <w:lang w:eastAsia="ka-GE"/>
        </w:rPr>
        <w:t xml:space="preserve">„დ) C ჰეპატიტზე სკრინინგის ჩატარება გეოგრაფიული ხელმისაწვდომობის პრინციპების დაცვით, დკსჯეც-ის მიერ </w:t>
      </w:r>
      <w:r w:rsidR="006D2DF5" w:rsidRPr="00F81B31">
        <w:rPr>
          <w:rFonts w:asciiTheme="majorHAnsi" w:eastAsia="Times New Roman" w:hAnsiTheme="majorHAnsi" w:cs="Sylfaen"/>
          <w:lang w:eastAsia="ka-GE"/>
        </w:rPr>
        <w:t xml:space="preserve">დკსჯეც-ის, დკსჯეც-ის რეგიონული ლაბორატორიების </w:t>
      </w:r>
      <w:r w:rsidR="00DC2064" w:rsidRPr="00F81B31">
        <w:rPr>
          <w:rFonts w:asciiTheme="majorHAnsi" w:eastAsia="Times New Roman" w:hAnsiTheme="majorHAnsi" w:cs="Sylfaen"/>
          <w:lang w:eastAsia="ka-GE"/>
        </w:rPr>
        <w:t xml:space="preserve">  და იუსტიციის სახლების </w:t>
      </w:r>
      <w:r w:rsidR="006D2DF5" w:rsidRPr="00F81B31">
        <w:rPr>
          <w:rFonts w:asciiTheme="majorHAnsi" w:eastAsia="Times New Roman" w:hAnsiTheme="majorHAnsi" w:cs="Sylfaen"/>
          <w:lang w:eastAsia="ka-GE"/>
        </w:rPr>
        <w:t xml:space="preserve">ფილიალების </w:t>
      </w:r>
      <w:r w:rsidR="00DC2064" w:rsidRPr="00F81B31">
        <w:rPr>
          <w:rFonts w:asciiTheme="majorHAnsi" w:eastAsia="Times New Roman" w:hAnsiTheme="majorHAnsi" w:cs="Sylfaen"/>
          <w:lang w:eastAsia="ka-GE"/>
        </w:rPr>
        <w:t>ბაზაზე და გამსვლელი ბრიგადების გამოყენებით, ასევე</w:t>
      </w:r>
      <w:r w:rsidR="00420DEC" w:rsidRPr="00A66C73">
        <w:rPr>
          <w:rFonts w:asciiTheme="majorHAnsi" w:eastAsia="Times New Roman" w:hAnsiTheme="majorHAnsi" w:cs="Sylfaen"/>
          <w:lang w:eastAsia="ka-GE"/>
        </w:rPr>
        <w:t>,</w:t>
      </w:r>
      <w:r w:rsidR="00DC2064" w:rsidRPr="00F81B31">
        <w:rPr>
          <w:rFonts w:asciiTheme="majorHAnsi" w:eastAsia="Times New Roman" w:hAnsiTheme="majorHAnsi" w:cs="Sylfaen"/>
          <w:lang w:eastAsia="ka-GE"/>
        </w:rPr>
        <w:t xml:space="preserve"> ამ პუნქტის „ბ“ ქვეპუნქტით განსაზღვრული დაწესებულებების/ორგანიზაციების ბაზაზე;“</w:t>
      </w:r>
    </w:p>
    <w:p w14:paraId="5CAC77B6" w14:textId="77777777" w:rsidR="00715D4E" w:rsidRPr="00F81B31" w:rsidRDefault="00715D4E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lang w:eastAsia="ka-GE"/>
        </w:rPr>
      </w:pPr>
    </w:p>
    <w:p w14:paraId="5F7970C2" w14:textId="3FF4F418" w:rsidR="00715D4E" w:rsidRPr="00F81B31" w:rsidRDefault="00715D4E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  <w:r w:rsidRPr="00F81B31">
        <w:rPr>
          <w:rFonts w:asciiTheme="majorHAnsi" w:eastAsia="Times New Roman" w:hAnsiTheme="majorHAnsi" w:cs="Sylfaen"/>
          <w:lang w:eastAsia="ka-GE"/>
        </w:rPr>
        <w:tab/>
      </w:r>
      <w:r w:rsidRPr="00F81B31">
        <w:rPr>
          <w:rFonts w:asciiTheme="majorHAnsi" w:eastAsia="Times New Roman" w:hAnsiTheme="majorHAnsi" w:cs="Sylfaen"/>
          <w:b/>
          <w:lang w:eastAsia="ka-GE"/>
        </w:rPr>
        <w:t>ბ) მეორე პუნქტის:</w:t>
      </w:r>
    </w:p>
    <w:p w14:paraId="36499564" w14:textId="7AAB972D" w:rsidR="00715D4E" w:rsidRPr="00F81B31" w:rsidRDefault="00715D4E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  <w:r w:rsidRPr="00F81B31">
        <w:rPr>
          <w:rFonts w:asciiTheme="majorHAnsi" w:eastAsia="Times New Roman" w:hAnsiTheme="majorHAnsi" w:cs="Sylfaen"/>
          <w:b/>
          <w:lang w:eastAsia="ka-GE"/>
        </w:rPr>
        <w:tab/>
        <w:t>ბ.ა)</w:t>
      </w:r>
      <w:r w:rsidR="008B7560" w:rsidRPr="00F81B31">
        <w:rPr>
          <w:rFonts w:asciiTheme="majorHAnsi" w:eastAsia="Times New Roman" w:hAnsiTheme="majorHAnsi" w:cs="Sylfaen"/>
          <w:b/>
          <w:lang w:eastAsia="ka-GE"/>
        </w:rPr>
        <w:t>,,ა“ ქვეპუნქტის</w:t>
      </w:r>
      <w:r w:rsidRPr="00F81B31">
        <w:rPr>
          <w:rFonts w:asciiTheme="majorHAnsi" w:eastAsia="Times New Roman" w:hAnsiTheme="majorHAnsi" w:cs="Sylfaen"/>
          <w:b/>
          <w:lang w:eastAsia="ka-GE"/>
        </w:rPr>
        <w:t xml:space="preserve"> </w:t>
      </w:r>
      <w:r w:rsidR="008B7560" w:rsidRPr="00F81B31">
        <w:rPr>
          <w:rFonts w:asciiTheme="majorHAnsi" w:eastAsia="Times New Roman" w:hAnsiTheme="majorHAnsi" w:cs="Sylfaen"/>
          <w:b/>
          <w:lang w:eastAsia="ka-GE"/>
        </w:rPr>
        <w:t>,,ა.ა.ა“ და ,,ა.ა.ბ“ ქვეპუნქტები ჩამოყალიბდეს შემდეგი რედაქციით:</w:t>
      </w:r>
    </w:p>
    <w:p w14:paraId="1074B824" w14:textId="6653013C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i/>
        </w:rPr>
      </w:pPr>
      <w:r w:rsidRPr="00F81B31">
        <w:rPr>
          <w:rFonts w:ascii="Sylfaen" w:eastAsia="Sylfaen" w:hAnsi="Sylfaen"/>
        </w:rPr>
        <w:t>,,ა.ა.ა) აქტიური ინფექციის კონფირმაციისათვის HCV პჯრ მეთოდით კვლევის ალტერნატიულ მეთოდად შესაძლებელია HCV core antigen კვლევის გამოყენება</w:t>
      </w:r>
      <w:r w:rsidRPr="00F81B31">
        <w:rPr>
          <w:rFonts w:ascii="Sylfaen" w:eastAsia="Sylfaen" w:hAnsi="Sylfaen"/>
          <w:i/>
        </w:rPr>
        <w:t xml:space="preserve">. </w:t>
      </w:r>
      <w:r w:rsidRPr="00F81B31">
        <w:rPr>
          <w:rFonts w:ascii="Sylfaen" w:eastAsia="Sylfaen" w:hAnsi="Sylfaen"/>
        </w:rPr>
        <w:t>მათ შორის:</w:t>
      </w:r>
    </w:p>
    <w:p w14:paraId="4CFBB26C" w14:textId="322B062B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A5784B">
        <w:rPr>
          <w:rFonts w:asciiTheme="minorHAnsi" w:eastAsia="Sylfaen" w:hAnsiTheme="minorHAnsi"/>
        </w:rPr>
        <w:t>ა.ა.ა.ა) ამ პუნქტის ,,ა“ ქვეპუნქტის ,,ა.ა.ა“ ქვეპუნქტის ფარგლებში, მიმწოდებელი, გარდა ამავე ქვეპუნქტის ,,ა.ა.ა.დ“ ქვეპუნქტისა, ახორციელებს პაციენტისთვის სისხლის ნიმუშის აღებას</w:t>
      </w:r>
      <w:r>
        <w:rPr>
          <w:rFonts w:asciiTheme="minorHAnsi" w:eastAsia="Sylfaen" w:hAnsiTheme="minorHAnsi"/>
        </w:rPr>
        <w:t>,</w:t>
      </w:r>
      <w:r w:rsidRPr="00A5784B">
        <w:rPr>
          <w:rFonts w:asciiTheme="minorHAnsi" w:eastAsia="Sylfaen" w:hAnsiTheme="minorHAnsi"/>
        </w:rPr>
        <w:t xml:space="preserve"> დკსჯეც გენერალური დირექტორის ინდივიდუალურ-სამართლებრივი აქტით დამტკიცებული ალგორითმის - ,,</w:t>
      </w:r>
      <w:r w:rsidRPr="00A5784B">
        <w:rPr>
          <w:rFonts w:asciiTheme="minorHAnsi" w:hAnsiTheme="minorHAnsi"/>
        </w:rPr>
        <w:t xml:space="preserve">SOP–სისხლის აღება, ალიქვოტების მომზადება, ტრანსპორტირება” </w:t>
      </w:r>
      <w:r w:rsidRPr="00A5784B">
        <w:rPr>
          <w:rFonts w:asciiTheme="minorHAnsi" w:eastAsia="Sylfaen" w:hAnsiTheme="minorHAnsi"/>
        </w:rPr>
        <w:t>შესაბამისად</w:t>
      </w:r>
      <w:r>
        <w:rPr>
          <w:rFonts w:asciiTheme="minorHAnsi" w:eastAsia="Sylfaen" w:hAnsiTheme="minorHAnsi"/>
        </w:rPr>
        <w:t>,</w:t>
      </w:r>
      <w:r w:rsidRPr="00A5784B">
        <w:rPr>
          <w:rFonts w:asciiTheme="minorHAnsi" w:eastAsia="Sylfaen" w:hAnsiTheme="minorHAnsi"/>
        </w:rPr>
        <w:t xml:space="preserve"> და უზრუნველყოფს სისხლის ნიმუშის მიწოდებას დკსჯეც რეგიონულ ლაბორატორიაში გეოგრაფიული </w:t>
      </w:r>
      <w:r>
        <w:rPr>
          <w:rFonts w:asciiTheme="minorHAnsi" w:eastAsia="Sylfaen" w:hAnsiTheme="minorHAnsi"/>
        </w:rPr>
        <w:t>პრინციპით</w:t>
      </w:r>
      <w:r w:rsidRPr="00A5784B">
        <w:rPr>
          <w:rFonts w:asciiTheme="minorHAnsi" w:eastAsia="Sylfaen" w:hAnsiTheme="minorHAnsi"/>
        </w:rPr>
        <w:t xml:space="preserve">; </w:t>
      </w:r>
    </w:p>
    <w:p w14:paraId="6EF8BA6A" w14:textId="77777777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A5784B">
        <w:rPr>
          <w:rFonts w:asciiTheme="minorHAnsi" w:eastAsia="Sylfaen" w:hAnsiTheme="minorHAnsi"/>
        </w:rPr>
        <w:t>ა.ა.ა.ბ) დკსჯეც რეგიონულ ლაბორატორიაში ამ პუნქტის ,,ა“ ქვეპუნქტის ,,ა.ა.ა“ ქვეპუნქტის ,,ა.ა.ა.ა“ ქვეპუნქტის ფარგლებში მოგროვილი სისხლის ნიმუშები, არანაკლებ თვეში 4-ჯერ მიეწოდება ლუგარის ცენტრს  HCV core antigen მეთოდით კონფირმაციული კვლევის ჩასატარებლად, ამ პუნქტის ,,ა.ა.ა.გ“ ქვეპუნქტის შესაბამისად;</w:t>
      </w:r>
    </w:p>
    <w:p w14:paraId="571464E6" w14:textId="77777777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A5784B">
        <w:rPr>
          <w:rFonts w:asciiTheme="minorHAnsi" w:eastAsia="Sylfaen" w:hAnsiTheme="minorHAnsi"/>
        </w:rPr>
        <w:t>ა.ა.ა.გ)  ლუგარის ცენტრი კონფირმაციულ კვლევას ახორციელებს ,,</w:t>
      </w:r>
      <w:r w:rsidRPr="00A5784B">
        <w:rPr>
          <w:rFonts w:asciiTheme="minorHAnsi" w:eastAsia="Sylfaen" w:hAnsiTheme="minorHAnsi" w:cs="Times New Roman"/>
        </w:rPr>
        <w:t>საქართველოსა</w:t>
      </w:r>
      <w:r w:rsidRPr="00A5784B">
        <w:rPr>
          <w:rFonts w:asciiTheme="minorHAnsi" w:eastAsia="Sylfaen" w:hAnsiTheme="minorHAnsi"/>
        </w:rPr>
        <w:t xml:space="preserve"> (</w:t>
      </w:r>
      <w:r w:rsidRPr="00A5784B">
        <w:rPr>
          <w:rFonts w:asciiTheme="minorHAnsi" w:eastAsia="Sylfaen" w:hAnsiTheme="minorHAnsi" w:cs="Times New Roman"/>
        </w:rPr>
        <w:t>წარმოდგენილი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საქართველოს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შრომის</w:t>
      </w:r>
      <w:r w:rsidRPr="00A5784B">
        <w:rPr>
          <w:rFonts w:asciiTheme="minorHAnsi" w:eastAsia="Sylfaen" w:hAnsiTheme="minorHAnsi"/>
        </w:rPr>
        <w:t xml:space="preserve">, </w:t>
      </w:r>
      <w:r w:rsidRPr="00A5784B">
        <w:rPr>
          <w:rFonts w:asciiTheme="minorHAnsi" w:eastAsia="Sylfaen" w:hAnsiTheme="minorHAnsi" w:cs="Times New Roman"/>
        </w:rPr>
        <w:t>ჯანმრთელობისა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და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სოციალური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დაცვის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სამინისტროს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სახით</w:t>
      </w:r>
      <w:r w:rsidRPr="00A5784B">
        <w:rPr>
          <w:rFonts w:asciiTheme="minorHAnsi" w:eastAsia="Sylfaen" w:hAnsiTheme="minorHAnsi"/>
        </w:rPr>
        <w:t xml:space="preserve">) </w:t>
      </w:r>
      <w:r w:rsidRPr="00A5784B">
        <w:rPr>
          <w:rFonts w:asciiTheme="minorHAnsi" w:eastAsia="Sylfaen" w:hAnsiTheme="minorHAnsi" w:cs="Times New Roman"/>
        </w:rPr>
        <w:t>და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გილიად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საიენს</w:t>
      </w:r>
      <w:r w:rsidRPr="00A5784B">
        <w:rPr>
          <w:rFonts w:asciiTheme="minorHAnsi" w:eastAsia="Sylfaen" w:hAnsiTheme="minorHAnsi"/>
        </w:rPr>
        <w:t xml:space="preserve">, </w:t>
      </w:r>
      <w:r w:rsidRPr="00A5784B">
        <w:rPr>
          <w:rFonts w:asciiTheme="minorHAnsi" w:eastAsia="Sylfaen" w:hAnsiTheme="minorHAnsi" w:cs="Times New Roman"/>
        </w:rPr>
        <w:t>ინკ</w:t>
      </w:r>
      <w:r w:rsidRPr="00A5784B">
        <w:rPr>
          <w:rFonts w:asciiTheme="minorHAnsi" w:eastAsia="Sylfaen" w:hAnsiTheme="minorHAnsi"/>
        </w:rPr>
        <w:t>. („</w:t>
      </w:r>
      <w:r w:rsidRPr="00A5784B">
        <w:rPr>
          <w:rFonts w:asciiTheme="minorHAnsi" w:eastAsia="Sylfaen" w:hAnsiTheme="minorHAnsi" w:cs="Times New Roman"/>
        </w:rPr>
        <w:t>გილიადი</w:t>
      </w:r>
      <w:r w:rsidRPr="00A5784B">
        <w:rPr>
          <w:rFonts w:asciiTheme="minorHAnsi" w:eastAsia="Sylfaen" w:hAnsiTheme="minorHAnsi"/>
        </w:rPr>
        <w:t>“) (Gilead Sciences, Inc. („Gilead“)-</w:t>
      </w:r>
      <w:r w:rsidRPr="00A5784B">
        <w:rPr>
          <w:rFonts w:asciiTheme="minorHAnsi" w:eastAsia="Sylfaen" w:hAnsiTheme="minorHAnsi" w:cs="Times New Roman"/>
        </w:rPr>
        <w:t>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შორის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გასაფორმებელი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დოკუმენტის</w:t>
      </w:r>
      <w:r w:rsidRPr="00A5784B">
        <w:rPr>
          <w:rFonts w:asciiTheme="minorHAnsi" w:eastAsia="Sylfaen" w:hAnsiTheme="minorHAnsi"/>
        </w:rPr>
        <w:t xml:space="preserve"> </w:t>
      </w:r>
      <w:r w:rsidRPr="00A5784B">
        <w:rPr>
          <w:rFonts w:asciiTheme="minorHAnsi" w:eastAsia="Sylfaen" w:hAnsiTheme="minorHAnsi" w:cs="Times New Roman"/>
        </w:rPr>
        <w:t>თაობაზე</w:t>
      </w:r>
      <w:r w:rsidRPr="00A5784B">
        <w:rPr>
          <w:rFonts w:asciiTheme="minorHAnsi" w:eastAsia="Sylfaen" w:hAnsiTheme="minorHAnsi"/>
        </w:rPr>
        <w:t>“ ს</w:t>
      </w:r>
      <w:r w:rsidRPr="00A5784B">
        <w:rPr>
          <w:rFonts w:asciiTheme="minorHAnsi" w:hAnsiTheme="minorHAnsi"/>
        </w:rPr>
        <w:t>აქართველოს მთავრობის 2017 წლის 5 ოქტომბრის N2068 განკარგულების (შემდგომში-N2068 განკარგულება) ფარგლებში შესყიდული ტესტ-სისტემების საშუალებით;</w:t>
      </w:r>
    </w:p>
    <w:p w14:paraId="446FB714" w14:textId="77777777" w:rsidR="00A5784B" w:rsidRPr="00A5784B" w:rsidRDefault="00A5784B" w:rsidP="00A57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A5784B">
        <w:rPr>
          <w:rFonts w:asciiTheme="minorHAnsi" w:eastAsia="Sylfaen" w:hAnsiTheme="minorHAnsi"/>
        </w:rPr>
        <w:t>ა.ა.ა.დ) შესაბამისი მატერიალურ-ტექნიკური ბაზის არსებობის და პაციენტის თანხმობის შემთხვევაში, მიმწოდებელი უფლებამოსილია კონფირმაციული კვლევის ჩატარება HCV რნმ პჯრ/HCV core antigen მეთოდით განახორციელოს თავად დაწესებულების ბაზაზე.</w:t>
      </w:r>
    </w:p>
    <w:p w14:paraId="64A9EF6C" w14:textId="2C06E63C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ა.ა.ბ) HCV რნმ/HCV core antigen პოზიტიურ პაციენტებს უტარდებათ:“;</w:t>
      </w:r>
    </w:p>
    <w:p w14:paraId="76DC40B7" w14:textId="77777777" w:rsidR="008B7560" w:rsidRPr="00F81B31" w:rsidRDefault="008B7560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</w:p>
    <w:p w14:paraId="17273A8D" w14:textId="3D2DF362" w:rsidR="00F70F46" w:rsidRPr="00F81B31" w:rsidRDefault="008B7560" w:rsidP="003F7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  <w:r w:rsidRPr="00F81B31">
        <w:rPr>
          <w:rFonts w:asciiTheme="majorHAnsi" w:eastAsia="Sylfaen" w:hAnsiTheme="majorHAnsi"/>
        </w:rPr>
        <w:tab/>
      </w:r>
      <w:r w:rsidRPr="00F81B31">
        <w:rPr>
          <w:rFonts w:asciiTheme="majorHAnsi" w:eastAsia="Times New Roman" w:hAnsiTheme="majorHAnsi" w:cs="Sylfaen"/>
          <w:b/>
          <w:lang w:eastAsia="ka-GE"/>
        </w:rPr>
        <w:t>ბ.ბ),,ა“ ქვეპუნქტის ,,ა.გ.ბ“ და ,,ა.გ.გ“  ქვეპუნქტები</w:t>
      </w:r>
      <w:r w:rsidRPr="00F81B31">
        <w:rPr>
          <w:rFonts w:ascii="Sylfaen" w:eastAsia="Sylfaen" w:hAnsi="Sylfaen"/>
        </w:rPr>
        <w:t xml:space="preserve"> </w:t>
      </w:r>
      <w:r w:rsidRPr="00F81B31">
        <w:rPr>
          <w:rFonts w:asciiTheme="majorHAnsi" w:eastAsia="Times New Roman" w:hAnsiTheme="majorHAnsi" w:cs="Sylfaen"/>
          <w:b/>
          <w:lang w:eastAsia="ka-GE"/>
        </w:rPr>
        <w:t>ჩამოყალიბდეს შემდეგი რედაქციით:</w:t>
      </w:r>
    </w:p>
    <w:p w14:paraId="4DD3CFFC" w14:textId="6C5D5297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lastRenderedPageBreak/>
        <w:t>,,ა.გ.ბ) აქტიური ინფექციის კონფირმაციისათვის HCV პჯრ მეთოდით კვლევის ალტერნატიულ მეთოდად შესაძლებელია HCV core antigen კვლევის გამოყენება, ამავე პუნქტის ,,ა“ ქვეპუნქტის ,,ა.ა.ა“ ქვეპუნქტის შესაბამისად</w:t>
      </w:r>
    </w:p>
    <w:p w14:paraId="51DED34F" w14:textId="1789C603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ა.გ.გ) HCV რნმ/ HCV core antigen პოზიტიურ პაციენტებს უტარდებათ:“;</w:t>
      </w:r>
    </w:p>
    <w:p w14:paraId="1B7E17F1" w14:textId="77777777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</w:p>
    <w:p w14:paraId="4F692A87" w14:textId="5AC0EB04" w:rsidR="008B7560" w:rsidRPr="00F81B31" w:rsidRDefault="008B7560" w:rsidP="008B7560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F81B31">
        <w:rPr>
          <w:rFonts w:ascii="Sylfaen" w:eastAsia="Sylfaen" w:hAnsi="Sylfaen"/>
          <w:b/>
        </w:rPr>
        <w:t>მე-20 მუხლის:</w:t>
      </w:r>
    </w:p>
    <w:p w14:paraId="58B60A95" w14:textId="6E7024A4" w:rsidR="008B7560" w:rsidRPr="00F81B31" w:rsidRDefault="008B7560" w:rsidP="008B756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eastAsia="Times New Roman" w:hAnsiTheme="majorHAnsi" w:cs="Sylfaen"/>
          <w:b/>
          <w:lang w:eastAsia="ka-GE"/>
        </w:rPr>
      </w:pPr>
      <w:r w:rsidRPr="00F81B31">
        <w:rPr>
          <w:rFonts w:asciiTheme="majorHAnsi" w:eastAsia="Times New Roman" w:hAnsiTheme="majorHAnsi" w:cs="Sylfaen"/>
          <w:b/>
          <w:lang w:eastAsia="ka-GE"/>
        </w:rPr>
        <w:t>ა) პირველი, მე-2 და მე-3 პუნქტები ჩამოყალიბდეს შემდეგი რედაქციით:</w:t>
      </w:r>
    </w:p>
    <w:p w14:paraId="07C0680E" w14:textId="56915053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,,1. პროგრამის მე-19 მუხლის მე-2 პუნქტით განსაზღვრული მომსახურება, გარდა მე-2 პუნქტის „ა“ ქვეპუნქტის „ა.ბ“ ქვეპუნქტისა, ჯგუფდება კატეგორიებად და ფინანსდება ფაქტობრივი ხარჯის მიხედვით, მაგრამ არა უმეტეს დიაგნოსტიკური ჯგუფისათვის დადგენილი ღირებულებისა, №3, №4, №4</w:t>
      </w:r>
      <w:r w:rsidRPr="00F81B31">
        <w:rPr>
          <w:rFonts w:ascii="Sylfaen" w:eastAsia="Sylfaen" w:hAnsi="Sylfaen"/>
          <w:vertAlign w:val="superscript"/>
        </w:rPr>
        <w:t>1</w:t>
      </w:r>
      <w:r w:rsidRPr="00F81B31">
        <w:rPr>
          <w:rFonts w:ascii="Sylfaen" w:eastAsia="Sylfaen" w:hAnsi="Sylfaen"/>
        </w:rPr>
        <w:t>, №4</w:t>
      </w:r>
      <w:r w:rsidRPr="00F81B31">
        <w:rPr>
          <w:rFonts w:ascii="Sylfaen" w:eastAsia="Sylfaen" w:hAnsi="Sylfaen"/>
          <w:vertAlign w:val="superscript"/>
        </w:rPr>
        <w:t>2</w:t>
      </w:r>
      <w:r w:rsidRPr="00F81B31">
        <w:rPr>
          <w:rFonts w:ascii="Sylfaen" w:eastAsia="Sylfaen" w:hAnsi="Sylfaen"/>
        </w:rPr>
        <w:t>,№4</w:t>
      </w:r>
      <w:r w:rsidRPr="00F81B31">
        <w:rPr>
          <w:rFonts w:ascii="Sylfaen" w:eastAsia="Sylfaen" w:hAnsi="Sylfaen"/>
          <w:vertAlign w:val="superscript"/>
        </w:rPr>
        <w:t xml:space="preserve">3 </w:t>
      </w:r>
      <w:r w:rsidRPr="00F81B31">
        <w:rPr>
          <w:rFonts w:ascii="Sylfaen" w:eastAsia="Sylfaen" w:hAnsi="Sylfaen"/>
        </w:rPr>
        <w:t>და N4</w:t>
      </w:r>
      <w:r w:rsidRPr="00F81B31">
        <w:rPr>
          <w:rFonts w:ascii="Sylfaen" w:eastAsia="Sylfaen" w:hAnsi="Sylfaen"/>
          <w:vertAlign w:val="superscript"/>
        </w:rPr>
        <w:t>4</w:t>
      </w:r>
      <w:r w:rsidRPr="00F81B31">
        <w:rPr>
          <w:rFonts w:ascii="Sylfaen" w:eastAsia="Sylfaen" w:hAnsi="Sylfaen"/>
        </w:rPr>
        <w:t xml:space="preserve"> დანართების შესაბამისად. </w:t>
      </w:r>
    </w:p>
    <w:p w14:paraId="7B648E90" w14:textId="379860BD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2. პროგრამის მე-19 მუხლის მე-2 პუნქტის ფარგლებში, გარდა ამავე მუხლის მე-3 პუნქტისა, პაციენტთა მხრიდან თანაგადახდა შეადგენს 70%-ს, გარდა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დადგენილებით (შემდგომში − საქართველოს მთავრობის 2013 წლის 21 თებერვლის №36 დადგენილება) დამტკიცებული №1 დანართის (საყოველთაო ჯანმრთელობის დაცვის სახელმწიფო პროგრამა) მე-2 მუხლის მე-2 პუნქტის „ა“ ქვეპუნქტის „ა.ა“ ქვეპუნქტით განსაზღვრული კატეგორიისა, რომელთათვისაც თანაგადახდა შეადგენს 30%-ს.</w:t>
      </w:r>
    </w:p>
    <w:p w14:paraId="5BBE3454" w14:textId="4CD2FD6A" w:rsidR="008B7560" w:rsidRPr="00F81B31" w:rsidRDefault="008B7560" w:rsidP="008B75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3. პროგრამის მე-19 მუხლის მე-2 პუნქტის ,,ა“ ქვეპუნქტის ,,ა.ა“ და ,,ა.ა.ა“ ქვეპუნქტებით გათვალისწინებული კვლევები, ასევე, „ბ“ ქვეპუნქტის ფარგლებში გათვალისწინებული კვლევა – სისხლში HCV რნმ-ის რაოდენობრივი განსაზღვრა პჯრ მეთოდით, რომელიც ტარდება მკურნალობის ეფექტურობის შესაფასებლად, მკურნალობის დასრულებიდან  მე-12 ან 24-ე კვირაზე და ამავე ვადაზე განსაზღვრული ექიმთან ვიზიტი სრულად ანაზღაურდება სახელმწიფოს მხრიდან, ,,3</w:t>
      </w:r>
      <w:r w:rsidRPr="00F81B31">
        <w:rPr>
          <w:rFonts w:ascii="Sylfaen" w:eastAsia="Sylfaen" w:hAnsi="Sylfaen"/>
          <w:vertAlign w:val="superscript"/>
        </w:rPr>
        <w:t>1</w:t>
      </w:r>
      <w:r w:rsidRPr="00F81B31">
        <w:rPr>
          <w:rFonts w:ascii="Sylfaen" w:eastAsia="Sylfaen" w:hAnsi="Sylfaen"/>
        </w:rPr>
        <w:t>“</w:t>
      </w:r>
      <w:r w:rsidR="001E494A">
        <w:rPr>
          <w:rFonts w:ascii="Sylfaen" w:eastAsia="Sylfaen" w:hAnsi="Sylfaen"/>
        </w:rPr>
        <w:t xml:space="preserve"> და</w:t>
      </w:r>
      <w:r w:rsidRPr="00F81B31">
        <w:rPr>
          <w:rFonts w:ascii="Sylfaen" w:eastAsia="Sylfaen" w:hAnsi="Sylfaen"/>
        </w:rPr>
        <w:t xml:space="preserve"> ,,3</w:t>
      </w:r>
      <w:r w:rsidRPr="00F81B31">
        <w:rPr>
          <w:rFonts w:ascii="Sylfaen" w:eastAsia="Sylfaen" w:hAnsi="Sylfaen"/>
          <w:vertAlign w:val="superscript"/>
        </w:rPr>
        <w:t>2</w:t>
      </w:r>
      <w:r w:rsidR="00C31DD4">
        <w:rPr>
          <w:rFonts w:ascii="Sylfaen" w:eastAsia="Sylfaen" w:hAnsi="Sylfaen"/>
        </w:rPr>
        <w:t>“</w:t>
      </w:r>
      <w:r w:rsidR="001E494A">
        <w:rPr>
          <w:rFonts w:ascii="Sylfaen" w:eastAsia="Sylfaen" w:hAnsi="Sylfaen"/>
        </w:rPr>
        <w:t xml:space="preserve"> </w:t>
      </w:r>
      <w:r w:rsidRPr="00F81B31">
        <w:rPr>
          <w:rFonts w:ascii="Sylfaen" w:eastAsia="Sylfaen" w:hAnsi="Sylfaen"/>
        </w:rPr>
        <w:t>პუნქტების შესაბამისად.</w:t>
      </w:r>
      <w:r w:rsidR="00C31DD4">
        <w:rPr>
          <w:rFonts w:ascii="Sylfaen" w:eastAsia="Sylfaen" w:hAnsi="Sylfaen"/>
        </w:rPr>
        <w:t>“.</w:t>
      </w:r>
    </w:p>
    <w:p w14:paraId="04ABCC93" w14:textId="77777777" w:rsidR="008B7560" w:rsidRPr="00F81B31" w:rsidRDefault="008B7560" w:rsidP="003F7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Times New Roman" w:hAnsiTheme="majorHAnsi" w:cs="Sylfaen"/>
          <w:b/>
          <w:lang w:eastAsia="ka-GE"/>
        </w:rPr>
      </w:pPr>
    </w:p>
    <w:p w14:paraId="3C88D39C" w14:textId="0ADE5021" w:rsidR="008B7560" w:rsidRPr="00F81B31" w:rsidRDefault="008B7560" w:rsidP="003F7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Sylfaen" w:hAnsiTheme="majorHAnsi"/>
          <w:b/>
        </w:rPr>
      </w:pPr>
      <w:r w:rsidRPr="00F81B31">
        <w:rPr>
          <w:rFonts w:asciiTheme="majorHAnsi" w:eastAsia="Sylfaen" w:hAnsiTheme="majorHAnsi"/>
          <w:b/>
        </w:rPr>
        <w:t>ბ) მე-3 პუნქტის შემდეგ დაემატოს ,,3</w:t>
      </w:r>
      <w:r w:rsidRPr="00F81B31">
        <w:rPr>
          <w:rFonts w:asciiTheme="majorHAnsi" w:eastAsia="Sylfaen" w:hAnsiTheme="majorHAnsi"/>
          <w:b/>
          <w:vertAlign w:val="superscript"/>
        </w:rPr>
        <w:t>1</w:t>
      </w:r>
      <w:r w:rsidR="001E494A">
        <w:rPr>
          <w:rFonts w:asciiTheme="majorHAnsi" w:eastAsia="Sylfaen" w:hAnsiTheme="majorHAnsi"/>
          <w:b/>
        </w:rPr>
        <w:t>“ და</w:t>
      </w:r>
      <w:r w:rsidRPr="00F81B31">
        <w:rPr>
          <w:rFonts w:asciiTheme="majorHAnsi" w:eastAsia="Sylfaen" w:hAnsiTheme="majorHAnsi"/>
          <w:b/>
        </w:rPr>
        <w:t xml:space="preserve"> ,,3</w:t>
      </w:r>
      <w:r w:rsidRPr="00F81B31">
        <w:rPr>
          <w:rFonts w:asciiTheme="majorHAnsi" w:eastAsia="Sylfaen" w:hAnsiTheme="majorHAnsi"/>
          <w:b/>
          <w:vertAlign w:val="superscript"/>
        </w:rPr>
        <w:t>2</w:t>
      </w:r>
      <w:r w:rsidRPr="00F81B31">
        <w:rPr>
          <w:rFonts w:asciiTheme="majorHAnsi" w:eastAsia="Sylfaen" w:hAnsiTheme="majorHAnsi"/>
          <w:b/>
        </w:rPr>
        <w:t>“ პუნქტები შემდეგი რედაქციით:</w:t>
      </w:r>
    </w:p>
    <w:p w14:paraId="0A9DAEAF" w14:textId="77777777" w:rsid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,,</w:t>
      </w:r>
      <w:r w:rsidRPr="00C31DD4">
        <w:rPr>
          <w:rFonts w:ascii="Sylfaen" w:eastAsia="Sylfaen" w:hAnsi="Sylfaen"/>
        </w:rPr>
        <w:t>3</w:t>
      </w:r>
      <w:r w:rsidRPr="00C31DD4">
        <w:rPr>
          <w:rFonts w:ascii="Sylfaen" w:eastAsia="Sylfaen" w:hAnsi="Sylfaen"/>
          <w:vertAlign w:val="superscript"/>
        </w:rPr>
        <w:t>1</w:t>
      </w:r>
      <w:r w:rsidRPr="00C31DD4">
        <w:rPr>
          <w:rFonts w:ascii="Sylfaen" w:eastAsia="Sylfaen" w:hAnsi="Sylfaen"/>
        </w:rPr>
        <w:t>. პროგრამის მე-19 მუხლის მე-2 პუნქტის ,,ა“ ქვეპუნქტის ,,ა.ა.ა“ ქვეპუნქტის ,,ა.ა.ა.ა“ ქვეპუნქტით გათვალისწინებული მომსახურების (სისხლის ნიმუშის აღება და ტრანსპორტირება) ანაზღაურება ხორციელდება შესრულებული სამუშაოს მიხედვით, სადაც ერთეული შემთხვევის ღირებულება განსაზღვრულია 5 ლარით.</w:t>
      </w:r>
    </w:p>
    <w:p w14:paraId="29ED2708" w14:textId="6A6B7356" w:rsidR="00C31DD4" w:rsidRP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C31DD4">
        <w:rPr>
          <w:rFonts w:ascii="Sylfaen" w:eastAsia="Sylfaen" w:hAnsi="Sylfaen"/>
        </w:rPr>
        <w:t>3</w:t>
      </w:r>
      <w:r w:rsidR="001E494A" w:rsidRPr="001E494A">
        <w:rPr>
          <w:rFonts w:ascii="Sylfaen" w:eastAsia="Sylfaen" w:hAnsi="Sylfaen"/>
          <w:vertAlign w:val="superscript"/>
        </w:rPr>
        <w:t>2</w:t>
      </w:r>
      <w:r w:rsidRPr="00C31DD4">
        <w:rPr>
          <w:rFonts w:ascii="Sylfaen" w:eastAsia="Sylfaen" w:hAnsi="Sylfaen"/>
        </w:rPr>
        <w:t>. პროგრამის მე-19 მუხლის მე-2 პუნქტის ,,ა“ ქვეპუნქტის ,,ა.ა.ა“ ქვეპუნქტის ,,ა.ა.ა.დ“ ქვეპუნქტით გათვალისწინებული მომსახურება ფინანსდება ფაქტობრივი ხარჯის მიხედვით, მაგრამ არა უმეტეს დადგენილი ღირებულებისა, დანართი N4</w:t>
      </w:r>
      <w:r w:rsidRPr="00C31DD4">
        <w:rPr>
          <w:rFonts w:ascii="Sylfaen" w:eastAsia="Sylfaen" w:hAnsi="Sylfaen"/>
          <w:vertAlign w:val="superscript"/>
        </w:rPr>
        <w:t>4</w:t>
      </w:r>
      <w:r w:rsidRPr="00C31DD4">
        <w:rPr>
          <w:rFonts w:ascii="Sylfaen" w:eastAsia="Sylfaen" w:hAnsi="Sylfaen"/>
        </w:rPr>
        <w:t xml:space="preserve"> შესაბამისად</w:t>
      </w:r>
      <w:r>
        <w:rPr>
          <w:rFonts w:ascii="Sylfaen" w:eastAsia="Sylfaen" w:hAnsi="Sylfaen"/>
        </w:rPr>
        <w:t>.“.</w:t>
      </w:r>
    </w:p>
    <w:p w14:paraId="423C936E" w14:textId="69BE8B5A" w:rsidR="00C31DD4" w:rsidRDefault="00C31DD4">
      <w:pPr>
        <w:autoSpaceDE/>
        <w:autoSpaceDN/>
        <w:adjustRightInd/>
        <w:rPr>
          <w:rFonts w:asciiTheme="majorHAnsi" w:eastAsia="Sylfaen" w:hAnsiTheme="majorHAnsi"/>
          <w:b/>
        </w:rPr>
      </w:pPr>
      <w:r>
        <w:rPr>
          <w:rFonts w:asciiTheme="majorHAnsi" w:eastAsia="Sylfaen" w:hAnsiTheme="majorHAnsi"/>
          <w:b/>
        </w:rPr>
        <w:br w:type="page"/>
      </w:r>
    </w:p>
    <w:p w14:paraId="4DF4FE25" w14:textId="77777777" w:rsidR="008B7560" w:rsidRPr="00F81B31" w:rsidRDefault="008B7560" w:rsidP="003F7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Sylfaen" w:hAnsiTheme="majorHAnsi"/>
          <w:b/>
        </w:rPr>
      </w:pPr>
    </w:p>
    <w:p w14:paraId="1F722E9F" w14:textId="1CBBDF8F" w:rsidR="003F7590" w:rsidRPr="00F81B31" w:rsidRDefault="00B12A85" w:rsidP="00236A8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21-ე</w:t>
      </w:r>
      <w:r w:rsidR="0008422B" w:rsidRPr="00F81B31">
        <w:rPr>
          <w:rFonts w:asciiTheme="majorHAnsi" w:hAnsiTheme="majorHAnsi" w:cs="Sylfaen"/>
          <w:b/>
        </w:rPr>
        <w:t xml:space="preserve"> მუხლი ჩამოყალიბდეს შემდეგი რედაქციით:</w:t>
      </w:r>
    </w:p>
    <w:p w14:paraId="1CD8A7A4" w14:textId="3A4FD5A7" w:rsidR="009F09EA" w:rsidRPr="00F81B31" w:rsidRDefault="009F09EA" w:rsidP="00F70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ajorHAnsi" w:eastAsia="Sylfaen" w:hAnsiTheme="majorHAnsi"/>
        </w:rPr>
      </w:pPr>
      <w:r w:rsidRPr="00F81B31">
        <w:rPr>
          <w:rFonts w:asciiTheme="majorHAnsi" w:eastAsia="Sylfaen" w:hAnsiTheme="majorHAnsi"/>
        </w:rPr>
        <w:t xml:space="preserve">„მუხლი </w:t>
      </w:r>
      <w:r w:rsidR="00B12A85" w:rsidRPr="00F81B31">
        <w:rPr>
          <w:rFonts w:asciiTheme="majorHAnsi" w:eastAsia="Sylfaen" w:hAnsiTheme="majorHAnsi"/>
        </w:rPr>
        <w:t>21.</w:t>
      </w:r>
      <w:r w:rsidRPr="00F81B31">
        <w:rPr>
          <w:rFonts w:asciiTheme="majorHAnsi" w:eastAsia="Sylfaen" w:hAnsiTheme="majorHAnsi"/>
        </w:rPr>
        <w:t xml:space="preserve"> პროგრამის ბიუჯეტი </w:t>
      </w:r>
    </w:p>
    <w:p w14:paraId="36F3E70D" w14:textId="0FB51CB9" w:rsidR="00C31DD4" w:rsidRP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  <w:r w:rsidRPr="00C31DD4">
        <w:rPr>
          <w:rFonts w:asciiTheme="minorHAnsi" w:eastAsia="Sylfaen" w:hAnsiTheme="minorHAnsi" w:cs="Sylfaen"/>
        </w:rPr>
        <w:t>პროგრამის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ბიუჯეტი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განისაზღვრება</w:t>
      </w:r>
      <w:r w:rsidRPr="00C31DD4">
        <w:rPr>
          <w:rFonts w:asciiTheme="minorHAnsi" w:eastAsia="Sylfaen" w:hAnsiTheme="minorHAnsi"/>
        </w:rPr>
        <w:t xml:space="preserve"> 11,</w:t>
      </w:r>
      <w:r w:rsidR="00465153">
        <w:rPr>
          <w:rFonts w:asciiTheme="minorHAnsi" w:eastAsia="Sylfaen" w:hAnsiTheme="minorHAnsi"/>
        </w:rPr>
        <w:t>695</w:t>
      </w:r>
      <w:r w:rsidRPr="00C31DD4">
        <w:rPr>
          <w:rFonts w:asciiTheme="minorHAnsi" w:eastAsia="Sylfaen" w:hAnsiTheme="minorHAnsi"/>
        </w:rPr>
        <w:t xml:space="preserve">.0 </w:t>
      </w:r>
      <w:r w:rsidRPr="00C31DD4">
        <w:rPr>
          <w:rFonts w:asciiTheme="minorHAnsi" w:eastAsia="Sylfaen" w:hAnsiTheme="minorHAnsi" w:cs="Sylfaen"/>
        </w:rPr>
        <w:t>ათასი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ლარით</w:t>
      </w:r>
      <w:r w:rsidRPr="00C31DD4">
        <w:rPr>
          <w:rFonts w:asciiTheme="minorHAnsi" w:eastAsia="Sylfaen" w:hAnsiTheme="minorHAnsi"/>
        </w:rPr>
        <w:t xml:space="preserve">, </w:t>
      </w:r>
      <w:r w:rsidRPr="00C31DD4">
        <w:rPr>
          <w:rFonts w:asciiTheme="minorHAnsi" w:eastAsia="Sylfaen" w:hAnsiTheme="minorHAnsi" w:cs="Sylfaen"/>
        </w:rPr>
        <w:t>შემდეგი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ცხრილის</w:t>
      </w:r>
      <w:r w:rsidRPr="00C31DD4">
        <w:rPr>
          <w:rFonts w:asciiTheme="minorHAnsi" w:eastAsia="Sylfaen" w:hAnsiTheme="minorHAnsi"/>
        </w:rPr>
        <w:t xml:space="preserve"> </w:t>
      </w:r>
      <w:r w:rsidRPr="00C31DD4">
        <w:rPr>
          <w:rFonts w:asciiTheme="minorHAnsi" w:eastAsia="Sylfaen" w:hAnsiTheme="minorHAnsi" w:cs="Sylfaen"/>
        </w:rPr>
        <w:t>შესაბამისად</w:t>
      </w:r>
      <w:r w:rsidRPr="00C31DD4">
        <w:rPr>
          <w:rFonts w:asciiTheme="minorHAnsi" w:eastAsia="Sylfaen" w:hAnsiTheme="minorHAnsi"/>
        </w:rPr>
        <w:t>:</w:t>
      </w:r>
    </w:p>
    <w:p w14:paraId="45F3A2BB" w14:textId="77777777" w:rsidR="00C31DD4" w:rsidRPr="00C31DD4" w:rsidRDefault="00C31DD4" w:rsidP="00C3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"/>
        <w:gridCol w:w="7023"/>
        <w:gridCol w:w="1741"/>
      </w:tblGrid>
      <w:tr w:rsidR="00C31DD4" w:rsidRPr="00C31DD4" w14:paraId="4F9DFD53" w14:textId="77777777" w:rsidTr="00406198">
        <w:trPr>
          <w:trHeight w:val="19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6C4F0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>№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DFF55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კომპონენტის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დასახელება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9390C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ბიუჯეტი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  <w:p w14:paraId="527E3AAE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>(</w:t>
            </w: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ათასი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ლარი</w:t>
            </w:r>
            <w:r w:rsidRPr="00C31DD4">
              <w:rPr>
                <w:rFonts w:asciiTheme="minorHAnsi" w:eastAsia="Sylfaen" w:hAnsiTheme="minorHAnsi"/>
                <w:b/>
                <w:color w:val="333333"/>
              </w:rPr>
              <w:t>)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</w:tr>
      <w:tr w:rsidR="00C31DD4" w:rsidRPr="00C31DD4" w14:paraId="399C69D3" w14:textId="77777777" w:rsidTr="00406198">
        <w:trPr>
          <w:trHeight w:val="103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4A5E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 xml:space="preserve">1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E399" w14:textId="7E4A124D" w:rsidR="00C31DD4" w:rsidRPr="00C31DD4" w:rsidRDefault="00C31DD4" w:rsidP="001E49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მოსახლეობის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სკრინინგული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კვლევებისადმი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ხელმისაწვდომობის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უზრუნველყოფა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(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მათ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შორის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,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მე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-19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მუხლის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მე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-2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პუნქტის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„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ა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“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ქვეპუნქტის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„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ა</w:t>
            </w:r>
            <w:r w:rsidRPr="00C31DD4">
              <w:rPr>
                <w:rFonts w:asciiTheme="minorHAnsi" w:eastAsia="Sylfaen" w:hAnsiTheme="minorHAnsi"/>
                <w:color w:val="333333"/>
              </w:rPr>
              <w:t>.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ბ</w:t>
            </w:r>
            <w:r w:rsidRPr="00C31DD4">
              <w:rPr>
                <w:rFonts w:asciiTheme="minorHAnsi" w:eastAsia="Sylfaen" w:hAnsiTheme="minorHAnsi"/>
                <w:color w:val="333333"/>
              </w:rPr>
              <w:t>“</w:t>
            </w:r>
            <w:r w:rsidR="001E494A">
              <w:rPr>
                <w:rFonts w:asciiTheme="minorHAnsi" w:eastAsia="Sylfaen" w:hAnsiTheme="minorHAnsi"/>
                <w:color w:val="333333"/>
              </w:rPr>
              <w:t>, ,,ა.ა.ა.ბ“ და ,,ა.ა.ა.გ“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ქვეპუნქტ</w:t>
            </w:r>
            <w:r w:rsidR="001E494A">
              <w:rPr>
                <w:rFonts w:asciiTheme="minorHAnsi" w:eastAsia="Sylfaen" w:hAnsiTheme="minorHAnsi" w:cs="Sylfaen"/>
                <w:color w:val="333333"/>
              </w:rPr>
              <w:t>ებ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ით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განსაზღვრული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  </w:t>
            </w:r>
            <w:r w:rsidR="001E494A">
              <w:rPr>
                <w:rFonts w:asciiTheme="minorHAnsi" w:eastAsia="Sylfaen" w:hAnsiTheme="minorHAnsi" w:cs="Sylfaen"/>
                <w:color w:val="333333"/>
              </w:rPr>
              <w:t>მომსახურება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) 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2A30" w14:textId="7BD9D012" w:rsidR="00C31DD4" w:rsidRPr="00C31DD4" w:rsidRDefault="001E494A" w:rsidP="004651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>
              <w:rPr>
                <w:rFonts w:asciiTheme="minorHAnsi" w:eastAsia="Sylfaen" w:hAnsiTheme="minorHAnsi"/>
                <w:color w:val="333333"/>
              </w:rPr>
              <w:t>720</w:t>
            </w:r>
            <w:r w:rsidR="00C31DD4" w:rsidRPr="00C31DD4">
              <w:rPr>
                <w:rFonts w:asciiTheme="minorHAnsi" w:eastAsia="Sylfaen" w:hAnsiTheme="minorHAnsi"/>
                <w:color w:val="333333"/>
              </w:rPr>
              <w:t xml:space="preserve">,0 </w:t>
            </w:r>
          </w:p>
        </w:tc>
      </w:tr>
      <w:tr w:rsidR="00C31DD4" w:rsidRPr="00C31DD4" w14:paraId="5DC77E40" w14:textId="77777777" w:rsidTr="00406198">
        <w:trPr>
          <w:trHeight w:val="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49D31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 xml:space="preserve">2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3CF7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დიაგნოსტიკის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(მათ შორის) :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933F" w14:textId="5DF642F0" w:rsidR="00C31DD4" w:rsidRPr="00C31DD4" w:rsidRDefault="00C31DD4" w:rsidP="001E49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>7 </w:t>
            </w:r>
            <w:r w:rsidR="001E494A">
              <w:rPr>
                <w:rFonts w:asciiTheme="minorHAnsi" w:eastAsia="Sylfaen" w:hAnsiTheme="minorHAnsi"/>
                <w:color w:val="333333"/>
              </w:rPr>
              <w:t>775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,0 </w:t>
            </w:r>
          </w:p>
        </w:tc>
      </w:tr>
      <w:tr w:rsidR="00C31DD4" w:rsidRPr="00C31DD4" w14:paraId="4585409D" w14:textId="77777777" w:rsidTr="00406198">
        <w:trPr>
          <w:trHeight w:val="9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2B21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 xml:space="preserve">3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39FA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მკურნალობის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ED02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 xml:space="preserve">2 000,0 </w:t>
            </w:r>
          </w:p>
        </w:tc>
      </w:tr>
      <w:tr w:rsidR="00C31DD4" w:rsidRPr="00C31DD4" w14:paraId="2E1C523E" w14:textId="77777777" w:rsidTr="00406198">
        <w:trPr>
          <w:trHeight w:val="6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AD8A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 xml:space="preserve">4 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4D32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color w:val="333333"/>
              </w:rPr>
              <w:t>მედიკამენტების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ლოჯისტიკის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  <w:r w:rsidRPr="00C31DD4">
              <w:rPr>
                <w:rFonts w:asciiTheme="minorHAnsi" w:eastAsia="Sylfaen" w:hAnsiTheme="minorHAnsi" w:cs="Sylfaen"/>
                <w:color w:val="333333"/>
              </w:rPr>
              <w:t>კომპონენტი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2446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 xml:space="preserve">1 200,0 </w:t>
            </w:r>
          </w:p>
        </w:tc>
      </w:tr>
      <w:tr w:rsidR="00C31DD4" w:rsidRPr="00C31DD4" w14:paraId="11F7A7CA" w14:textId="77777777" w:rsidTr="00406198">
        <w:trPr>
          <w:trHeight w:val="13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BF2F0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color w:val="333333"/>
              </w:rPr>
              <w:t> 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8F92" w14:textId="77777777" w:rsidR="00C31DD4" w:rsidRPr="00C31DD4" w:rsidRDefault="00C31DD4" w:rsidP="004061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 w:cs="Sylfaen"/>
                <w:b/>
                <w:color w:val="333333"/>
              </w:rPr>
              <w:t>სულ</w:t>
            </w:r>
            <w:r w:rsidRPr="00C31DD4">
              <w:rPr>
                <w:rFonts w:asciiTheme="minorHAnsi" w:eastAsia="Sylfaen" w:hAnsiTheme="minorHAnsi"/>
                <w:b/>
                <w:color w:val="333333"/>
              </w:rPr>
              <w:t>:</w:t>
            </w:r>
            <w:r w:rsidRPr="00C31DD4">
              <w:rPr>
                <w:rFonts w:asciiTheme="minorHAnsi" w:eastAsia="Sylfaen" w:hAnsiTheme="minorHAnsi"/>
                <w:color w:val="333333"/>
              </w:rPr>
              <w:t xml:space="preserve">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9839" w14:textId="46E82B7B" w:rsidR="00C31DD4" w:rsidRPr="00C31DD4" w:rsidRDefault="00C31DD4" w:rsidP="004651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color w:val="333333"/>
              </w:rPr>
            </w:pPr>
            <w:r w:rsidRPr="00C31DD4">
              <w:rPr>
                <w:rFonts w:asciiTheme="minorHAnsi" w:eastAsia="Sylfaen" w:hAnsiTheme="minorHAnsi"/>
                <w:b/>
                <w:color w:val="333333"/>
              </w:rPr>
              <w:t>11 </w:t>
            </w:r>
            <w:r w:rsidR="00465153">
              <w:rPr>
                <w:rFonts w:asciiTheme="minorHAnsi" w:eastAsia="Sylfaen" w:hAnsiTheme="minorHAnsi"/>
                <w:b/>
                <w:color w:val="333333"/>
              </w:rPr>
              <w:t>695</w:t>
            </w:r>
            <w:r w:rsidRPr="00C31DD4">
              <w:rPr>
                <w:rFonts w:asciiTheme="minorHAnsi" w:eastAsia="Sylfaen" w:hAnsiTheme="minorHAnsi"/>
                <w:b/>
                <w:color w:val="333333"/>
              </w:rPr>
              <w:t>,0</w:t>
            </w:r>
          </w:p>
        </w:tc>
      </w:tr>
    </w:tbl>
    <w:p w14:paraId="359D7153" w14:textId="77777777" w:rsidR="009F09EA" w:rsidRPr="00F81B31" w:rsidRDefault="009F09EA" w:rsidP="009F09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3E9698BE" w14:textId="77777777" w:rsidR="00C31DD4" w:rsidRDefault="00285887" w:rsidP="00285887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დანართი N1-ის (სერვისის მიწოდების პირობები)</w:t>
      </w:r>
      <w:r w:rsidR="00C31DD4">
        <w:rPr>
          <w:rFonts w:asciiTheme="majorHAnsi" w:hAnsiTheme="majorHAnsi" w:cs="Sylfaen"/>
          <w:b/>
        </w:rPr>
        <w:t>:</w:t>
      </w:r>
    </w:p>
    <w:p w14:paraId="1F6B79AB" w14:textId="4B9DA19A" w:rsidR="00285887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t>ა)</w:t>
      </w:r>
      <w:r w:rsidR="00285887" w:rsidRPr="00F81B31">
        <w:rPr>
          <w:rFonts w:asciiTheme="majorHAnsi" w:hAnsiTheme="majorHAnsi" w:cs="Sylfaen"/>
          <w:b/>
        </w:rPr>
        <w:t xml:space="preserve"> </w:t>
      </w:r>
      <w:r>
        <w:rPr>
          <w:rFonts w:asciiTheme="majorHAnsi" w:hAnsiTheme="majorHAnsi" w:cs="Sylfaen"/>
          <w:b/>
        </w:rPr>
        <w:t>მე-2 პუნქტის ,,2.10“ ქვეპუნქტი ჩამოყალიბდეს შემდეგი რედაქციით:</w:t>
      </w:r>
    </w:p>
    <w:p w14:paraId="2B4E23F3" w14:textId="112976F4" w:rsidR="00C31DD4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sz w:val="24"/>
        </w:rPr>
        <w:tab/>
      </w:r>
      <w:r w:rsidRPr="00C31DD4">
        <w:rPr>
          <w:rFonts w:ascii="Sylfaen" w:eastAsia="Sylfaen" w:hAnsi="Sylfaen"/>
        </w:rPr>
        <w:t>,,2.10. სერვისის მიმწოდებელი ვალდებულია, უზრუნველყოს მკურნალობის გვერდითი ეფექტების, პაციენტის მკურნალობის შეწყვეტისა და პაციენტის გარდაცვალების მიზეზების ასახვა (შეტყობინების მიღებიდან არა უგვიანეს 24 საათისა) ელექტრონულ პროგრამაში და დადგენილი ფორმით მიწოდება სააგენტოსთვის</w:t>
      </w:r>
      <w:r>
        <w:rPr>
          <w:rFonts w:ascii="Sylfaen" w:eastAsia="Sylfaen" w:hAnsi="Sylfaen"/>
        </w:rPr>
        <w:t>.“.</w:t>
      </w:r>
    </w:p>
    <w:p w14:paraId="7CDBA3D7" w14:textId="77777777" w:rsidR="00C31DD4" w:rsidRPr="00C31DD4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Theme="majorHAnsi" w:hAnsiTheme="majorHAnsi" w:cs="Sylfaen"/>
          <w:b/>
        </w:rPr>
      </w:pPr>
    </w:p>
    <w:p w14:paraId="30779602" w14:textId="794D7353" w:rsidR="00C31DD4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t xml:space="preserve">ბ) </w:t>
      </w:r>
      <w:r w:rsidRPr="00F81B31">
        <w:rPr>
          <w:rFonts w:asciiTheme="majorHAnsi" w:hAnsiTheme="majorHAnsi" w:cs="Sylfaen"/>
          <w:b/>
        </w:rPr>
        <w:t>მე-4 პუნქტის ,,4.2.1“ ქვეპუნქტი</w:t>
      </w:r>
      <w:r>
        <w:rPr>
          <w:rFonts w:asciiTheme="majorHAnsi" w:hAnsiTheme="majorHAnsi" w:cs="Sylfaen"/>
          <w:b/>
        </w:rPr>
        <w:t xml:space="preserve"> ამოღებულ იქნას</w:t>
      </w:r>
      <w:r w:rsidRPr="00F81B31">
        <w:rPr>
          <w:rFonts w:asciiTheme="majorHAnsi" w:hAnsiTheme="majorHAnsi" w:cs="Sylfaen"/>
          <w:b/>
        </w:rPr>
        <w:t>;</w:t>
      </w:r>
    </w:p>
    <w:p w14:paraId="051CDE62" w14:textId="77777777" w:rsidR="00C31DD4" w:rsidRPr="00F81B31" w:rsidRDefault="00C31DD4" w:rsidP="00C31DD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</w:p>
    <w:p w14:paraId="29366C62" w14:textId="3BF09247" w:rsidR="00285887" w:rsidRPr="00F81B31" w:rsidRDefault="00285887" w:rsidP="00285887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დანართი N2-ის (პირის მოსარგებლედ ცნობა/პაციენტთა რეგისტრაცია) მე-3, მე-4 და მე-5 პუნქტები ჩამოყალიბდეს შემდეგი რედაქციით:</w:t>
      </w:r>
    </w:p>
    <w:p w14:paraId="3DAD69F4" w14:textId="353B2D6C" w:rsidR="00285887" w:rsidRPr="00F81B31" w:rsidRDefault="00285887" w:rsidP="0028588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>,,3. სააგენტო მოსარგებლეთა რეგისტრაციას ახორციელებს C ჰეპატიტის მართვის</w:t>
      </w:r>
    </w:p>
    <w:p w14:paraId="2F1F9A83" w14:textId="509EBBB9" w:rsidR="00285887" w:rsidRPr="00F81B31" w:rsidRDefault="00285887" w:rsidP="00285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 w:cs="Sylfaen"/>
        </w:rPr>
        <w:t>სერვისცენტრისა</w:t>
      </w:r>
      <w:r w:rsidRPr="00F81B31">
        <w:rPr>
          <w:rFonts w:ascii="Sylfaen" w:eastAsia="Sylfaen" w:hAnsi="Sylfaen"/>
        </w:rPr>
        <w:t xml:space="preserve"> და სააგენტოს თბილისის რაიონული და რეგიონული ოფისების მეშვეობით;</w:t>
      </w:r>
    </w:p>
    <w:p w14:paraId="6A776244" w14:textId="018CE9AE" w:rsidR="00285887" w:rsidRPr="00F81B31" w:rsidRDefault="00285887" w:rsidP="00285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ab/>
        <w:t>4. დიაგნოსტიკის კომპონენტში ჩასართავად, პაციენტი, რომელსაც ჩატარებული აქვს კვლევა C ჰეპატიტის ვირუსის საწინააღმდეგო ანტისხეულების განსაზღვრის მიზნით და მიღებული აქვს დადებითი პასუხი, მიმართავს სერვისის მიმწოდებელ დაწესებულებას, რომელიც არეგისტრირებს პაციენტს ელექტრონული პროგრამის – elimination.moh.gov.ge (შემდგომში – ელექტრონული ბაზა) მეშვეობით და უზრუნველყოფს აქტიური ინფექციის კონფირმაციისთვის საჭირო კვლევის ჩატარებას;</w:t>
      </w:r>
    </w:p>
    <w:p w14:paraId="0101B0E9" w14:textId="38E55F32" w:rsidR="00285887" w:rsidRPr="00F81B31" w:rsidRDefault="00285887" w:rsidP="00285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F81B31">
        <w:rPr>
          <w:rFonts w:ascii="Sylfaen" w:eastAsia="Sylfaen" w:hAnsi="Sylfaen"/>
        </w:rPr>
        <w:tab/>
        <w:t>5. სერვისის მიმწოდებელი უზრუნველყოფს HCV RNA/HCV Core antigen დადებითი შედეგის მქონე პაციენტთა ინფორმირებას და მკურნალობაში ჩართვისთვის საჭირო დამატებითი დიაგნოსტიკური კვლევების ჩატარებას;</w:t>
      </w:r>
      <w:r w:rsidR="00F81B31" w:rsidRPr="00F81B31">
        <w:rPr>
          <w:rFonts w:ascii="Sylfaen" w:eastAsia="Sylfaen" w:hAnsi="Sylfaen"/>
        </w:rPr>
        <w:t>“.</w:t>
      </w:r>
    </w:p>
    <w:p w14:paraId="23457D9C" w14:textId="3641368A" w:rsidR="00102F1F" w:rsidRDefault="00102F1F">
      <w:pPr>
        <w:autoSpaceDE/>
        <w:autoSpaceDN/>
        <w:adjustRightInd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br w:type="page"/>
      </w:r>
    </w:p>
    <w:p w14:paraId="7ED6140F" w14:textId="77777777" w:rsidR="00285887" w:rsidRPr="00F81B31" w:rsidRDefault="00285887" w:rsidP="0028588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  <w:b/>
        </w:rPr>
      </w:pPr>
    </w:p>
    <w:p w14:paraId="3A1821B0" w14:textId="1D730FB5" w:rsidR="00285887" w:rsidRPr="00F81B31" w:rsidRDefault="00F81B31" w:rsidP="00DA1CBE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Theme="majorHAnsi" w:hAnsiTheme="majorHAnsi" w:cs="Sylfaen"/>
          <w:b/>
        </w:rPr>
        <w:t>დანართი N4</w:t>
      </w:r>
      <w:r w:rsidRPr="00F81B31">
        <w:rPr>
          <w:rFonts w:asciiTheme="majorHAnsi" w:hAnsiTheme="majorHAnsi" w:cs="Sylfaen"/>
          <w:b/>
          <w:vertAlign w:val="superscript"/>
        </w:rPr>
        <w:t>3</w:t>
      </w:r>
      <w:r w:rsidRPr="00F81B31">
        <w:rPr>
          <w:rFonts w:asciiTheme="majorHAnsi" w:hAnsiTheme="majorHAnsi" w:cs="Sylfaen"/>
          <w:b/>
        </w:rPr>
        <w:t>-ის შემდეგ დაემატოს დანართი N4</w:t>
      </w:r>
      <w:r w:rsidRPr="00F81B31">
        <w:rPr>
          <w:rFonts w:asciiTheme="majorHAnsi" w:hAnsiTheme="majorHAnsi" w:cs="Sylfaen"/>
          <w:b/>
          <w:vertAlign w:val="superscript"/>
        </w:rPr>
        <w:t>4</w:t>
      </w:r>
      <w:r w:rsidRPr="00F81B31">
        <w:rPr>
          <w:rFonts w:asciiTheme="majorHAnsi" w:hAnsiTheme="majorHAnsi" w:cs="Sylfaen"/>
          <w:b/>
        </w:rPr>
        <w:t xml:space="preserve"> შემდეგი რედაქციით:</w:t>
      </w:r>
    </w:p>
    <w:p w14:paraId="49193422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</w:rPr>
      </w:pPr>
    </w:p>
    <w:p w14:paraId="62991464" w14:textId="66F1D9B6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right"/>
        <w:rPr>
          <w:rFonts w:ascii="Sylfaen" w:eastAsia="Sylfaen" w:hAnsi="Sylfaen"/>
          <w:vertAlign w:val="superscript"/>
        </w:rPr>
      </w:pPr>
      <w:r w:rsidRPr="00F81B31">
        <w:rPr>
          <w:rFonts w:ascii="Sylfaen" w:eastAsia="Sylfaen" w:hAnsi="Sylfaen"/>
        </w:rPr>
        <w:t>,,დანართი N4</w:t>
      </w:r>
      <w:r w:rsidRPr="00F81B31">
        <w:rPr>
          <w:rFonts w:ascii="Sylfaen" w:eastAsia="Sylfaen" w:hAnsi="Sylfaen"/>
          <w:vertAlign w:val="superscript"/>
        </w:rPr>
        <w:t>4</w:t>
      </w:r>
    </w:p>
    <w:p w14:paraId="25B01EAA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  <w:vertAlign w:val="superscript"/>
        </w:rPr>
      </w:pPr>
    </w:p>
    <w:p w14:paraId="70952D88" w14:textId="26409DD0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  <w:b/>
        </w:rPr>
      </w:pPr>
      <w:r w:rsidRPr="00F81B31">
        <w:rPr>
          <w:rFonts w:ascii="Sylfaen" w:eastAsia="Sylfaen" w:hAnsi="Sylfaen"/>
          <w:b/>
        </w:rPr>
        <w:t xml:space="preserve">მკურნალობის დაწყებამდე </w:t>
      </w:r>
      <w:r>
        <w:rPr>
          <w:rFonts w:ascii="Sylfaen" w:eastAsia="Sylfaen" w:hAnsi="Sylfaen"/>
          <w:b/>
        </w:rPr>
        <w:t>დიაგნოსტიკური</w:t>
      </w:r>
      <w:r w:rsidRPr="00F81B31">
        <w:rPr>
          <w:rFonts w:ascii="Sylfaen" w:eastAsia="Sylfaen" w:hAnsi="Sylfaen"/>
          <w:b/>
        </w:rPr>
        <w:t xml:space="preserve"> კვლევების ღირებულება</w:t>
      </w:r>
    </w:p>
    <w:p w14:paraId="2600A914" w14:textId="4ACB8100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  <w:b/>
        </w:rPr>
      </w:pPr>
      <w:r w:rsidRPr="00F81B31">
        <w:rPr>
          <w:rFonts w:ascii="Sylfaen" w:eastAsia="Sylfaen" w:hAnsi="Sylfaen"/>
          <w:b/>
        </w:rPr>
        <w:t xml:space="preserve">(2017 წლის </w:t>
      </w:r>
      <w:r w:rsidR="00E1401A">
        <w:rPr>
          <w:rFonts w:ascii="Sylfaen" w:eastAsia="Sylfaen" w:hAnsi="Sylfaen"/>
          <w:b/>
        </w:rPr>
        <w:t>15</w:t>
      </w:r>
      <w:r w:rsidRPr="00F81B31">
        <w:rPr>
          <w:rFonts w:ascii="Sylfaen" w:eastAsia="Sylfaen" w:hAnsi="Sylfaen"/>
          <w:b/>
        </w:rPr>
        <w:t xml:space="preserve"> ნოემბრიდან დაწყებული კვლევები)</w:t>
      </w:r>
    </w:p>
    <w:p w14:paraId="026322AF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center"/>
        <w:rPr>
          <w:rFonts w:ascii="Sylfaen" w:eastAsia="Sylfaen" w:hAnsi="Sylfaen"/>
        </w:rPr>
      </w:pPr>
    </w:p>
    <w:p w14:paraId="303652D1" w14:textId="77777777" w:rsidR="00F81B31" w:rsidRPr="00F81B31" w:rsidRDefault="00F81B31" w:rsidP="00F81B3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="Sylfaen" w:eastAsia="Sylfaen" w:hAnsi="Sylfaen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2"/>
        <w:gridCol w:w="7131"/>
        <w:gridCol w:w="1780"/>
      </w:tblGrid>
      <w:tr w:rsidR="00F81B31" w:rsidRPr="00F81B31" w14:paraId="4EDA7E9A" w14:textId="77777777" w:rsidTr="00324B04">
        <w:trPr>
          <w:trHeight w:val="13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DB18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№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F6EB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დიაგნოსტიკური ჯგუფი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6EFC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ღირებულება</w:t>
            </w:r>
          </w:p>
          <w:p w14:paraId="426F9CA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b/>
                <w:color w:val="333333"/>
                <w:lang w:val="x-none" w:eastAsia="x-none"/>
              </w:rPr>
              <w:t>(ლარი)</w:t>
            </w:r>
          </w:p>
        </w:tc>
      </w:tr>
      <w:tr w:rsidR="00F81B31" w:rsidRPr="00F81B31" w14:paraId="30B6840F" w14:textId="77777777" w:rsidTr="00324B04">
        <w:trPr>
          <w:trHeight w:val="13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7A70C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1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4DAE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en-US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C ჰეპატიტის დადგენა (HCV RNA) </w:t>
            </w:r>
            <w:r w:rsidRPr="00F81B31">
              <w:rPr>
                <w:rFonts w:ascii="Sylfaen" w:eastAsia="Sylfaen" w:hAnsi="Sylfaen"/>
                <w:color w:val="333333"/>
                <w:lang w:eastAsia="x-none"/>
              </w:rPr>
              <w:t>/(HCV Core A ntigen)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C947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eastAsia="x-none"/>
              </w:rPr>
              <w:t>55</w:t>
            </w:r>
          </w:p>
        </w:tc>
      </w:tr>
      <w:tr w:rsidR="00F81B31" w:rsidRPr="00F81B31" w14:paraId="27141EF8" w14:textId="77777777" w:rsidTr="00324B04">
        <w:trPr>
          <w:trHeight w:val="70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F010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2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A93FE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კომპონენტში ჩართვამდე საჭირო  კვლევები (სრული პაკეტი მე-19 მუხლის მე-2 პუნქტის „ა“ ქვეპუნქტის „ა.ა.ბ“ ქვეპუნქტის მიხედვით, ელასტოგრაფიით)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4C9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378</w:t>
            </w:r>
          </w:p>
        </w:tc>
      </w:tr>
      <w:tr w:rsidR="00F81B31" w:rsidRPr="00F81B31" w14:paraId="6642AA77" w14:textId="77777777" w:rsidTr="00324B04">
        <w:trPr>
          <w:trHeight w:val="70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D434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3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AD00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კომპონენტში ჩართვამდე საჭირო კვლევები (სრული პაკეტი მე-19 მუხლის მე-2 პუნქტის „ა“ ქვეპუნქტის „ა.ა.ბ“ ქვეპუნქტის მიხედვით, ელასტოგრაფიის გარეშე)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B83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298</w:t>
            </w:r>
          </w:p>
        </w:tc>
      </w:tr>
      <w:tr w:rsidR="00F81B31" w:rsidRPr="00F81B31" w14:paraId="6AC5A651" w14:textId="77777777" w:rsidTr="00324B04">
        <w:trPr>
          <w:trHeight w:val="45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27AD0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4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E4EC9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კომპონენტში ჩართვამდე საჭირო კვლევები - TSH კვლევა (ინტერფერონის შემცველი მკურნალობის რეჟიმის შემთხვევაში)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14AF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9</w:t>
            </w:r>
          </w:p>
        </w:tc>
      </w:tr>
      <w:tr w:rsidR="00F81B31" w:rsidRPr="00F81B31" w14:paraId="7BA4596E" w14:textId="77777777" w:rsidTr="00324B04">
        <w:trPr>
          <w:trHeight w:val="45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614B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5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35B6E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მონიტორინგი (12-კვირიანი მკურნალობის კურსი რიბავირინისა და ინტერფერონის შემცველი რეჟიმით)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54F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236</w:t>
            </w:r>
          </w:p>
        </w:tc>
      </w:tr>
      <w:tr w:rsidR="00F81B31" w:rsidRPr="00F81B31" w14:paraId="1E9A8D67" w14:textId="77777777" w:rsidTr="00324B04">
        <w:trPr>
          <w:trHeight w:val="43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C3E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6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40D3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მონიტორინგი (12-კვირიანი მკურნალობის კურსი რიბავირინით ინტერფერონის გარეშე)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9247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227</w:t>
            </w:r>
          </w:p>
        </w:tc>
      </w:tr>
      <w:tr w:rsidR="00F81B31" w:rsidRPr="00F81B31" w14:paraId="3CAFFF72" w14:textId="77777777" w:rsidTr="00324B04">
        <w:trPr>
          <w:trHeight w:val="52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7991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7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77EA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მონიტორინგი (12-კვირიანი მკურნალობის კურსი რიბავირინის გარეშე)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9162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218</w:t>
            </w:r>
          </w:p>
        </w:tc>
      </w:tr>
      <w:tr w:rsidR="00F81B31" w:rsidRPr="00F81B31" w14:paraId="2F8EB71C" w14:textId="77777777" w:rsidTr="00324B04">
        <w:trPr>
          <w:trHeight w:val="52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7DA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8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1CDA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მონიტორინგი (24-კვირიანი მკურნალობის კურსი რიბავირინისა და ინტერფერონის შემცველი რეჟიმით)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9EF9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304</w:t>
            </w:r>
          </w:p>
        </w:tc>
      </w:tr>
      <w:tr w:rsidR="00F81B31" w:rsidRPr="00F81B31" w14:paraId="08BA79E3" w14:textId="77777777" w:rsidTr="00324B04">
        <w:trPr>
          <w:trHeight w:val="25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824B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9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37E9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მონიტორინგი (24-კვირიანი მკურნალობის კურსი რიბავირინით ინტერფერონის გარეშე)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B61E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286</w:t>
            </w:r>
          </w:p>
        </w:tc>
      </w:tr>
      <w:tr w:rsidR="00F81B31" w:rsidRPr="00F81B31" w14:paraId="4ADB7F5E" w14:textId="77777777" w:rsidTr="00324B04">
        <w:trPr>
          <w:trHeight w:val="52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2BCE6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10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AFA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მკურნალობის მონიტორინგი (24-კვირიანი მკურნალობის კურსი რიბავირინის გარეშე)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5DE1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277</w:t>
            </w:r>
          </w:p>
        </w:tc>
      </w:tr>
      <w:tr w:rsidR="00F81B31" w:rsidRPr="00F81B31" w14:paraId="31D7DFB4" w14:textId="77777777" w:rsidTr="00324B04">
        <w:trPr>
          <w:trHeight w:val="25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11F0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11 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0765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 xml:space="preserve">HCV RNA მკურნალობის ეფექტურობის შესაფასებლად + ექიმთან ვიზიტი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740D" w14:textId="77777777" w:rsidR="00F81B31" w:rsidRPr="00F81B31" w:rsidRDefault="00F81B31" w:rsidP="00324B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lang w:val="x-none" w:eastAsia="x-none"/>
              </w:rPr>
            </w:pPr>
            <w:r w:rsidRPr="00F81B31">
              <w:rPr>
                <w:rFonts w:ascii="Sylfaen" w:eastAsia="Sylfaen" w:hAnsi="Sylfaen"/>
                <w:color w:val="333333"/>
                <w:lang w:val="x-none" w:eastAsia="x-none"/>
              </w:rPr>
              <w:t>130.</w:t>
            </w:r>
          </w:p>
        </w:tc>
      </w:tr>
    </w:tbl>
    <w:p w14:paraId="622E4EC5" w14:textId="41ADD315" w:rsidR="00F81B31" w:rsidRPr="00F81B31" w:rsidRDefault="00F81B31" w:rsidP="00F81B31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F81B31">
        <w:rPr>
          <w:rFonts w:ascii="Sylfaen" w:eastAsia="Sylfaen" w:hAnsi="Sylfaen"/>
        </w:rPr>
        <w:br w:type="page"/>
      </w:r>
    </w:p>
    <w:p w14:paraId="0A1B75B0" w14:textId="759F34C8" w:rsidR="006A61C2" w:rsidRPr="00E1401A" w:rsidRDefault="00E1401A" w:rsidP="00E1401A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>
        <w:rPr>
          <w:rFonts w:asciiTheme="majorHAnsi" w:hAnsiTheme="majorHAnsi" w:cs="Sylfaen"/>
          <w:b/>
        </w:rPr>
        <w:lastRenderedPageBreak/>
        <w:t>.</w:t>
      </w:r>
      <w:r w:rsidR="00DA1CBE" w:rsidRPr="00E1401A">
        <w:rPr>
          <w:rFonts w:asciiTheme="majorHAnsi" w:hAnsiTheme="majorHAnsi" w:cs="Sylfaen"/>
          <w:b/>
        </w:rPr>
        <w:t xml:space="preserve">დანართი N5-ის მე-2 და </w:t>
      </w:r>
      <w:r w:rsidR="00F81B31" w:rsidRPr="00E1401A">
        <w:rPr>
          <w:rFonts w:asciiTheme="majorHAnsi" w:hAnsiTheme="majorHAnsi" w:cs="Sylfaen"/>
          <w:b/>
        </w:rPr>
        <w:t>,,</w:t>
      </w:r>
      <w:r w:rsidR="00DA1CBE" w:rsidRPr="00E1401A">
        <w:rPr>
          <w:rFonts w:asciiTheme="majorHAnsi" w:hAnsiTheme="majorHAnsi" w:cs="Sylfaen"/>
          <w:b/>
        </w:rPr>
        <w:t>2</w:t>
      </w:r>
      <w:r w:rsidR="00DA1CBE" w:rsidRPr="00E1401A">
        <w:rPr>
          <w:rFonts w:asciiTheme="majorHAnsi" w:hAnsiTheme="majorHAnsi" w:cs="Sylfaen"/>
          <w:b/>
          <w:vertAlign w:val="superscript"/>
        </w:rPr>
        <w:t>1</w:t>
      </w:r>
      <w:r w:rsidR="00F81B31" w:rsidRPr="00E1401A">
        <w:rPr>
          <w:rFonts w:asciiTheme="majorHAnsi" w:hAnsiTheme="majorHAnsi" w:cs="Sylfaen"/>
          <w:b/>
        </w:rPr>
        <w:t>“</w:t>
      </w:r>
      <w:r w:rsidR="00DA1CBE" w:rsidRPr="00E1401A">
        <w:rPr>
          <w:rFonts w:asciiTheme="majorHAnsi" w:hAnsiTheme="majorHAnsi" w:cs="Sylfaen"/>
          <w:b/>
        </w:rPr>
        <w:t xml:space="preserve"> პუნქტები ჩამოყალიბდეს შემდეგი რედაქციით:</w:t>
      </w:r>
    </w:p>
    <w:p w14:paraId="45EB38EB" w14:textId="4F33A53E" w:rsidR="00DA1CBE" w:rsidRPr="00F81B31" w:rsidRDefault="00DA1CBE" w:rsidP="00DA1C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F81B31">
        <w:rPr>
          <w:rFonts w:asciiTheme="majorHAnsi" w:hAnsiTheme="majorHAnsi" w:cs="Sylfaen"/>
        </w:rPr>
        <w:t>,,</w:t>
      </w:r>
      <w:r w:rsidRPr="00F81B31">
        <w:rPr>
          <w:rFonts w:ascii="Sylfaen" w:eastAsia="Sylfaen" w:hAnsi="Sylfaen"/>
        </w:rPr>
        <w:t>2.სოფოსბუვირის/ჰარვონის/ზეპატიერის გაცემა ხორციელდება სერვისის მიმწოდებლიდან ერთი ბოთლის (28 აბი) ოდენობით, გარდა ამავე დანართის ,,2</w:t>
      </w:r>
      <w:r w:rsidRPr="00F81B31">
        <w:rPr>
          <w:rFonts w:ascii="Sylfaen" w:eastAsia="Sylfaen" w:hAnsi="Sylfaen"/>
          <w:vertAlign w:val="superscript"/>
        </w:rPr>
        <w:t>1</w:t>
      </w:r>
      <w:r w:rsidRPr="00F81B31">
        <w:rPr>
          <w:rFonts w:ascii="Sylfaen" w:eastAsia="Sylfaen" w:hAnsi="Sylfaen"/>
        </w:rPr>
        <w:t>“ ქვეპუნქტით განსაზღვრულისა. სავალდებულოა, ბოთლი გაიხსნას ადგილზე და  პირველი აბი პაციენტმა მიიღოს სამედიცინო პერსონალის თანდასწრებით, კამერის მეთვალყურეობის ქვეშ.  პაციენტს გადაეცემა ბოთლი, რომელშიც არის 27 აბი სოფოსბუვირი/ჰარვონი/ზეპატიერი</w:t>
      </w:r>
      <w:r w:rsidR="00F81B31">
        <w:rPr>
          <w:rFonts w:ascii="Sylfaen" w:eastAsia="Sylfaen" w:hAnsi="Sylfaen"/>
        </w:rPr>
        <w:t>;</w:t>
      </w:r>
    </w:p>
    <w:p w14:paraId="6BF358B9" w14:textId="62DBDE88" w:rsidR="00DA1CBE" w:rsidRPr="00F81B31" w:rsidRDefault="00DA1CBE" w:rsidP="00DA1C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i/>
        </w:rPr>
      </w:pPr>
      <w:r w:rsidRPr="00F81B31">
        <w:rPr>
          <w:rFonts w:ascii="Sylfaen" w:eastAsia="Sylfaen" w:hAnsi="Sylfaen"/>
        </w:rPr>
        <w:t>2</w:t>
      </w:r>
      <w:r w:rsidRPr="00F81B31">
        <w:rPr>
          <w:rFonts w:ascii="Sylfaen" w:eastAsia="Sylfaen" w:hAnsi="Sylfaen"/>
          <w:position w:val="6"/>
          <w:vertAlign w:val="superscript"/>
        </w:rPr>
        <w:t>1</w:t>
      </w:r>
      <w:r w:rsidRPr="00F81B31">
        <w:rPr>
          <w:rFonts w:ascii="Sylfaen" w:eastAsia="Sylfaen" w:hAnsi="Sylfaen"/>
        </w:rPr>
        <w:t>. პროგრამის მე-2 მუხლის პირველი პუნქტის „დ“ ქვეპუნქტით განსაზღვრული მოსარგებლეებისათვის სოფოსბუვირი/ჰარვონი/ზეპატიერი გაიცემა ორი კვირის საჭირო ოდენობით (14 აბი). ამასთან, პირველი აბი პაციენტმა უნდა მიიღოს სამედიცინო პერსონალის თანდასწრებით, კამერის მეთვალყურეობის ქვეშ.</w:t>
      </w:r>
      <w:r w:rsidR="00F81B31">
        <w:rPr>
          <w:rFonts w:ascii="Sylfaen" w:eastAsia="Sylfaen" w:hAnsi="Sylfaen"/>
        </w:rPr>
        <w:t>“.</w:t>
      </w:r>
      <w:r w:rsidRPr="00F81B31">
        <w:rPr>
          <w:rFonts w:ascii="Sylfaen" w:eastAsia="Sylfaen" w:hAnsi="Sylfaen"/>
        </w:rPr>
        <w:t xml:space="preserve">  </w:t>
      </w:r>
    </w:p>
    <w:p w14:paraId="151CD60A" w14:textId="646467D1" w:rsidR="00DA1CBE" w:rsidRPr="00F81B31" w:rsidRDefault="00DA1CBE" w:rsidP="00DA1CB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asciiTheme="majorHAnsi" w:hAnsiTheme="majorHAnsi" w:cs="Sylfaen"/>
        </w:rPr>
      </w:pPr>
    </w:p>
    <w:p w14:paraId="5A7E8AD2" w14:textId="77777777" w:rsidR="006A61C2" w:rsidRPr="00F81B31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/>
          <w:bCs/>
        </w:rPr>
      </w:pPr>
      <w:r w:rsidRPr="00F81B31">
        <w:rPr>
          <w:rFonts w:asciiTheme="majorHAnsi" w:hAnsiTheme="majorHAnsi" w:cs="Sylfaen"/>
          <w:b/>
          <w:bCs/>
        </w:rPr>
        <w:t xml:space="preserve">მუხლი 2 </w:t>
      </w:r>
    </w:p>
    <w:p w14:paraId="43A088BC" w14:textId="77777777" w:rsidR="004C7B7D" w:rsidRPr="00F81B31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/>
          <w:bCs/>
        </w:rPr>
      </w:pPr>
    </w:p>
    <w:p w14:paraId="00AA641A" w14:textId="2F6FF83C" w:rsidR="006A61C2" w:rsidRDefault="00AC39EC" w:rsidP="00AC39EC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>
        <w:rPr>
          <w:rFonts w:asciiTheme="majorHAnsi" w:hAnsiTheme="majorHAnsi" w:cs="Sylfaen"/>
        </w:rPr>
        <w:t>დადგენილების პირველი მუხლის პირველი, მე-2, მე-</w:t>
      </w:r>
      <w:r w:rsidR="00E1401A">
        <w:rPr>
          <w:rFonts w:asciiTheme="majorHAnsi" w:hAnsiTheme="majorHAnsi" w:cs="Sylfaen"/>
        </w:rPr>
        <w:t>3</w:t>
      </w:r>
      <w:r>
        <w:rPr>
          <w:rFonts w:asciiTheme="majorHAnsi" w:hAnsiTheme="majorHAnsi" w:cs="Sylfaen"/>
        </w:rPr>
        <w:t>, მე-</w:t>
      </w:r>
      <w:r w:rsidR="00E1401A">
        <w:rPr>
          <w:rFonts w:asciiTheme="majorHAnsi" w:hAnsiTheme="majorHAnsi" w:cs="Sylfaen"/>
        </w:rPr>
        <w:t>5</w:t>
      </w:r>
      <w:r>
        <w:rPr>
          <w:rFonts w:asciiTheme="majorHAnsi" w:hAnsiTheme="majorHAnsi" w:cs="Sylfaen"/>
        </w:rPr>
        <w:t>, მე-</w:t>
      </w:r>
      <w:r w:rsidR="00E1401A">
        <w:rPr>
          <w:rFonts w:asciiTheme="majorHAnsi" w:hAnsiTheme="majorHAnsi" w:cs="Sylfaen"/>
        </w:rPr>
        <w:t>6</w:t>
      </w:r>
      <w:r>
        <w:rPr>
          <w:rFonts w:asciiTheme="majorHAnsi" w:hAnsiTheme="majorHAnsi" w:cs="Sylfaen"/>
        </w:rPr>
        <w:t>, მე-</w:t>
      </w:r>
      <w:r w:rsidR="00E1401A">
        <w:rPr>
          <w:rFonts w:asciiTheme="majorHAnsi" w:hAnsiTheme="majorHAnsi" w:cs="Sylfaen"/>
        </w:rPr>
        <w:t>8</w:t>
      </w:r>
      <w:r>
        <w:rPr>
          <w:rFonts w:asciiTheme="majorHAnsi" w:hAnsiTheme="majorHAnsi" w:cs="Sylfaen"/>
        </w:rPr>
        <w:t>, მე-</w:t>
      </w:r>
      <w:r w:rsidR="00E1401A">
        <w:rPr>
          <w:rFonts w:asciiTheme="majorHAnsi" w:hAnsiTheme="majorHAnsi" w:cs="Sylfaen"/>
        </w:rPr>
        <w:t>9</w:t>
      </w:r>
      <w:r>
        <w:rPr>
          <w:rFonts w:asciiTheme="majorHAnsi" w:hAnsiTheme="majorHAnsi" w:cs="Sylfaen"/>
        </w:rPr>
        <w:t xml:space="preserve"> პუნქტები, მე-</w:t>
      </w:r>
      <w:r w:rsidR="00E1401A">
        <w:rPr>
          <w:rFonts w:asciiTheme="majorHAnsi" w:hAnsiTheme="majorHAnsi" w:cs="Sylfaen"/>
        </w:rPr>
        <w:t>4</w:t>
      </w:r>
      <w:r>
        <w:rPr>
          <w:rFonts w:asciiTheme="majorHAnsi" w:hAnsiTheme="majorHAnsi" w:cs="Sylfaen"/>
        </w:rPr>
        <w:t xml:space="preserve"> პუნქტის ,,ბ“ ქვეპუნქტი და მე-</w:t>
      </w:r>
      <w:r w:rsidR="00E1401A">
        <w:rPr>
          <w:rFonts w:asciiTheme="majorHAnsi" w:hAnsiTheme="majorHAnsi" w:cs="Sylfaen"/>
        </w:rPr>
        <w:t>7</w:t>
      </w:r>
      <w:r>
        <w:rPr>
          <w:rFonts w:asciiTheme="majorHAnsi" w:hAnsiTheme="majorHAnsi" w:cs="Sylfaen"/>
        </w:rPr>
        <w:t xml:space="preserve"> პუნქტის ,,ბ“ ქვეპუნქტი ამოქმედდეს 15 ნოემბრიდან.</w:t>
      </w:r>
    </w:p>
    <w:p w14:paraId="5FCC937F" w14:textId="1F28A719" w:rsidR="00AC39EC" w:rsidRDefault="00102F1F" w:rsidP="00AC39EC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>
        <w:rPr>
          <w:rFonts w:asciiTheme="majorHAnsi" w:hAnsiTheme="majorHAnsi" w:cs="Sylfaen"/>
        </w:rPr>
        <w:t>დადგენილების პირველი მუხლის მე-</w:t>
      </w:r>
      <w:r w:rsidR="00E1401A">
        <w:rPr>
          <w:rFonts w:asciiTheme="majorHAnsi" w:hAnsiTheme="majorHAnsi" w:cs="Sylfaen"/>
        </w:rPr>
        <w:t>4</w:t>
      </w:r>
      <w:r>
        <w:rPr>
          <w:rFonts w:asciiTheme="majorHAnsi" w:hAnsiTheme="majorHAnsi" w:cs="Sylfaen"/>
        </w:rPr>
        <w:t xml:space="preserve"> პუნქტის ,,ა“ ქვეპუნქტი ამოქმედდეს 1 დეკემბრიდან.</w:t>
      </w:r>
    </w:p>
    <w:p w14:paraId="691790C3" w14:textId="54D6F143" w:rsidR="00102F1F" w:rsidRPr="00AC39EC" w:rsidRDefault="00102F1F" w:rsidP="00AC39EC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>
        <w:rPr>
          <w:rFonts w:asciiTheme="majorHAnsi" w:hAnsiTheme="majorHAnsi" w:cs="Sylfaen"/>
        </w:rPr>
        <w:t>დადგენილების მე-</w:t>
      </w:r>
      <w:r w:rsidR="00E1401A">
        <w:rPr>
          <w:rFonts w:asciiTheme="majorHAnsi" w:hAnsiTheme="majorHAnsi" w:cs="Sylfaen"/>
        </w:rPr>
        <w:t>7</w:t>
      </w:r>
      <w:r>
        <w:rPr>
          <w:rFonts w:asciiTheme="majorHAnsi" w:hAnsiTheme="majorHAnsi" w:cs="Sylfaen"/>
        </w:rPr>
        <w:t xml:space="preserve"> </w:t>
      </w:r>
      <w:bookmarkStart w:id="0" w:name="_GoBack"/>
      <w:bookmarkEnd w:id="0"/>
      <w:r>
        <w:rPr>
          <w:rFonts w:asciiTheme="majorHAnsi" w:hAnsiTheme="majorHAnsi" w:cs="Sylfaen"/>
        </w:rPr>
        <w:t xml:space="preserve">პუნქტის ,,ა“ ქვეპუნქტი </w:t>
      </w:r>
      <w:r w:rsidR="00082F70">
        <w:rPr>
          <w:rFonts w:asciiTheme="majorHAnsi" w:hAnsiTheme="majorHAnsi" w:cs="Sylfaen"/>
        </w:rPr>
        <w:t xml:space="preserve">და მე-10 პუნქტი </w:t>
      </w:r>
      <w:r>
        <w:rPr>
          <w:rFonts w:asciiTheme="majorHAnsi" w:hAnsiTheme="majorHAnsi" w:cs="Sylfaen"/>
        </w:rPr>
        <w:t>ამოქმედდეს გამოქვეყნებისთანავე.</w:t>
      </w:r>
    </w:p>
    <w:p w14:paraId="23CED7B8" w14:textId="77777777" w:rsidR="004C7B7D" w:rsidRPr="00F81B31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51367002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hAnsiTheme="majorHAnsi" w:cs="Sylfaen"/>
        </w:rPr>
      </w:pPr>
    </w:p>
    <w:p w14:paraId="3073CA9E" w14:textId="77777777" w:rsidR="006A61C2" w:rsidRPr="00F81B31" w:rsidRDefault="004C7B7D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 w:rsidRPr="00F81B31">
        <w:rPr>
          <w:rFonts w:asciiTheme="majorHAnsi" w:hAnsiTheme="majorHAnsi" w:cs="Sylfaen"/>
        </w:rPr>
        <w:tab/>
      </w:r>
      <w:r w:rsidR="006A61C2" w:rsidRPr="00F81B31">
        <w:rPr>
          <w:rFonts w:asciiTheme="majorHAnsi" w:hAnsiTheme="majorHAnsi" w:cs="Sylfaen"/>
        </w:rPr>
        <w:t xml:space="preserve">პრემიერ-მინისტრი           </w:t>
      </w:r>
      <w:r w:rsidRPr="00F81B31">
        <w:rPr>
          <w:rFonts w:asciiTheme="majorHAnsi" w:hAnsiTheme="majorHAnsi" w:cs="Sylfaen"/>
        </w:rPr>
        <w:t xml:space="preserve">                  </w:t>
      </w:r>
      <w:r w:rsidR="006A61C2" w:rsidRPr="00F81B31">
        <w:rPr>
          <w:rFonts w:asciiTheme="majorHAnsi" w:hAnsiTheme="majorHAnsi" w:cs="Sylfaen"/>
        </w:rPr>
        <w:t xml:space="preserve">                                                       </w:t>
      </w:r>
      <w:r w:rsidR="006A61C2" w:rsidRPr="00F81B31">
        <w:rPr>
          <w:rFonts w:asciiTheme="majorHAnsi" w:hAnsiTheme="majorHAnsi" w:cs="Sylfaen"/>
          <w:b/>
          <w:bCs/>
          <w:i/>
          <w:iCs/>
        </w:rPr>
        <w:t>გიორგი კვირიკაშვილი</w:t>
      </w:r>
      <w:r w:rsidR="006A61C2" w:rsidRPr="00F81B31">
        <w:rPr>
          <w:rFonts w:asciiTheme="majorHAnsi" w:hAnsiTheme="majorHAnsi" w:cs="Sylfaen"/>
        </w:rPr>
        <w:t xml:space="preserve"> </w:t>
      </w:r>
    </w:p>
    <w:p w14:paraId="6530CEF0" w14:textId="77777777" w:rsidR="006A61C2" w:rsidRPr="00F81B31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hAnsiTheme="majorHAnsi" w:cs="Sylfaen"/>
        </w:rPr>
      </w:pPr>
    </w:p>
    <w:p w14:paraId="1C7FA83A" w14:textId="77777777" w:rsidR="009918EA" w:rsidRPr="00F81B31" w:rsidRDefault="009918EA" w:rsidP="00964902">
      <w:pPr>
        <w:pStyle w:val="BodyText"/>
        <w:ind w:firstLine="284"/>
        <w:rPr>
          <w:rFonts w:asciiTheme="majorHAnsi" w:hAnsiTheme="majorHAnsi"/>
          <w:bCs/>
          <w:sz w:val="22"/>
          <w:szCs w:val="22"/>
          <w:lang w:val="ka-GE"/>
        </w:rPr>
      </w:pPr>
    </w:p>
    <w:p w14:paraId="2BE7BBF0" w14:textId="47EB0C98" w:rsidR="00A06B02" w:rsidRPr="00F81B31" w:rsidRDefault="00A06B02" w:rsidP="00222124">
      <w:pPr>
        <w:rPr>
          <w:rFonts w:asciiTheme="majorHAnsi" w:hAnsiTheme="majorHAnsi"/>
          <w:b/>
        </w:rPr>
      </w:pPr>
    </w:p>
    <w:p w14:paraId="4B69456E" w14:textId="76A41E42" w:rsidR="00DC2064" w:rsidRPr="00F81B31" w:rsidRDefault="00DC2064" w:rsidP="00DC2064">
      <w:pPr>
        <w:jc w:val="center"/>
        <w:rPr>
          <w:rFonts w:asciiTheme="majorHAnsi" w:hAnsiTheme="majorHAnsi"/>
          <w:b/>
        </w:rPr>
      </w:pPr>
      <w:r w:rsidRPr="00F81B31">
        <w:rPr>
          <w:rFonts w:asciiTheme="majorHAnsi" w:hAnsiTheme="majorHAnsi"/>
          <w:b/>
        </w:rPr>
        <w:t>განმარტებითი ბარათი</w:t>
      </w:r>
    </w:p>
    <w:p w14:paraId="3234FD26" w14:textId="35E07432" w:rsidR="00420DEC" w:rsidRPr="00F81B31" w:rsidRDefault="00420DEC" w:rsidP="00DC2064">
      <w:pPr>
        <w:jc w:val="center"/>
        <w:rPr>
          <w:rFonts w:asciiTheme="majorHAnsi" w:hAnsiTheme="majorHAnsi"/>
          <w:b/>
        </w:rPr>
      </w:pPr>
      <w:r w:rsidRPr="00F81B31">
        <w:rPr>
          <w:rFonts w:asciiTheme="majorHAnsi" w:hAnsiTheme="majorHAnsi"/>
          <w:b/>
        </w:rPr>
        <w:t>საქართველოს მთავრობის დადგენილების პროექტზე</w:t>
      </w:r>
    </w:p>
    <w:p w14:paraId="444DC5A5" w14:textId="77777777" w:rsidR="00420DEC" w:rsidRPr="00F81B31" w:rsidRDefault="00420DEC" w:rsidP="00420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F81B31">
        <w:rPr>
          <w:rFonts w:asciiTheme="majorHAnsi" w:eastAsia="Sylfaen" w:hAnsiTheme="majorHAnsi"/>
          <w:b/>
        </w:rPr>
        <w:t>„C ჰეპატიტის მართვის სახელმწიფო პროგრამის დამტკიცების შესახებ“ საქართველოს მთავრობის 2015 წლის 20 აპრილის №169 დადგენილებაში ცვლილების შეტანის თაობაზე</w:t>
      </w:r>
    </w:p>
    <w:p w14:paraId="39400A2E" w14:textId="77777777" w:rsidR="00DC2064" w:rsidRPr="00F81B31" w:rsidRDefault="00DC2064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/>
          <w:b/>
        </w:rPr>
      </w:pPr>
    </w:p>
    <w:p w14:paraId="2A58E6B0" w14:textId="24D6F5AB" w:rsidR="00DC2064" w:rsidRPr="00F81B31" w:rsidRDefault="00DC2064" w:rsidP="00420DEC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Sylfaen"/>
          <w:b/>
          <w:bCs/>
          <w:lang w:eastAsia="ka-GE"/>
        </w:rPr>
        <w:t>ინფორმაცია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სამართლებრივი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აქტის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შესახებ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2F96B2F3" w14:textId="77777777" w:rsidR="00DC2064" w:rsidRPr="00F81B31" w:rsidRDefault="00DC2064" w:rsidP="00DC2064">
      <w:pPr>
        <w:spacing w:after="120" w:line="360" w:lineRule="auto"/>
        <w:jc w:val="center"/>
        <w:rPr>
          <w:rFonts w:asciiTheme="majorHAnsi" w:eastAsia="Times New Roman" w:hAnsiTheme="majorHAnsi" w:cs="Times New Roman"/>
        </w:rPr>
      </w:pPr>
      <w:r w:rsidRPr="00F81B31">
        <w:rPr>
          <w:rFonts w:asciiTheme="majorHAnsi" w:eastAsia="Times New Roman" w:hAnsiTheme="maj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F81B31">
        <w:rPr>
          <w:rFonts w:asciiTheme="majorHAnsi" w:eastAsia="Times New Roman" w:hAnsiTheme="majorHAnsi" w:cs="Times New Roman"/>
          <w:lang w:eastAsia="ru-RU"/>
        </w:rPr>
        <w:t>:</w:t>
      </w:r>
    </w:p>
    <w:p w14:paraId="537D317E" w14:textId="271E974A" w:rsidR="00DC2064" w:rsidRPr="00F81B31" w:rsidRDefault="00DC2064" w:rsidP="00DC2064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lang w:eastAsia="ka-GE"/>
        </w:rPr>
        <w:t xml:space="preserve">C ჰეპატიტის სკრინინგით მოსახლეობის მაქსიმალურად მოცვის მიზნით, 2015 წლიდან ქვეყანაში გადაიდგა მნიშვნელოვანი ნაბიჯები, კერძოდ, სკრინინგის </w:t>
      </w:r>
      <w:r w:rsidR="00DE3546" w:rsidRPr="00F81B31">
        <w:rPr>
          <w:rFonts w:asciiTheme="majorHAnsi" w:eastAsia="Times New Roman" w:hAnsiTheme="majorHAnsi" w:cs="Times New Roman"/>
          <w:lang w:eastAsia="ka-GE"/>
        </w:rPr>
        <w:t xml:space="preserve">კომპონენტში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ჩართული იქნა </w:t>
      </w:r>
      <w:r w:rsidR="00420DEC" w:rsidRPr="00F81B31">
        <w:rPr>
          <w:rFonts w:asciiTheme="majorHAnsi" w:eastAsia="Times New Roman" w:hAnsiTheme="majorHAnsi" w:cs="Times New Roman"/>
          <w:lang w:eastAsia="ka-GE"/>
        </w:rPr>
        <w:t xml:space="preserve">დკსჯეც </w:t>
      </w:r>
      <w:r w:rsidRPr="00F81B31">
        <w:rPr>
          <w:rFonts w:asciiTheme="majorHAnsi" w:eastAsia="Times New Roman" w:hAnsiTheme="majorHAnsi" w:cs="Times New Roman"/>
          <w:lang w:eastAsia="ka-GE"/>
        </w:rPr>
        <w:t>რეგიონული წერტილები (რეგიონული ლაბორატორიების ბაზაზე) და მოძრავი ლაბორატორიები, საზოგადოებრივი ჯანდაცვის ცენტრები, სამედიცინო დაწესებულებები, სასჯელაღსრულების დაწესებულებები, არასამთავრობო ორგანიზაციები და სააფთიაქო ქსელი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 xml:space="preserve">; </w:t>
      </w:r>
      <w:r w:rsidR="00420DEC" w:rsidRPr="00F81B31">
        <w:rPr>
          <w:rFonts w:asciiTheme="majorHAnsi" w:eastAsia="Times New Roman" w:hAnsiTheme="majorHAnsi" w:cs="Times New Roman"/>
          <w:lang w:eastAsia="ka-GE"/>
        </w:rPr>
        <w:t>სტაციონარულ დაწესებულებებს,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  <w:r w:rsidR="00420DEC" w:rsidRPr="00F81B31">
        <w:rPr>
          <w:rFonts w:asciiTheme="majorHAnsi" w:eastAsia="Times New Roman" w:hAnsiTheme="majorHAnsi" w:cs="Times New Roman"/>
          <w:lang w:eastAsia="ka-GE"/>
        </w:rPr>
        <w:t xml:space="preserve"> სანებართვო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პირობებში შესული ცვლილების შესაბამისად</w:t>
      </w:r>
      <w:r w:rsidR="00420DEC" w:rsidRPr="00F81B31">
        <w:rPr>
          <w:rFonts w:asciiTheme="majorHAnsi" w:eastAsia="Times New Roman" w:hAnsiTheme="majorHAnsi" w:cs="Times New Roman"/>
          <w:lang w:eastAsia="ka-GE"/>
        </w:rPr>
        <w:t>,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2016 წლის ნოემბრიდან 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>და</w:t>
      </w:r>
      <w:r w:rsidRPr="00F81B31">
        <w:rPr>
          <w:rFonts w:asciiTheme="majorHAnsi" w:eastAsia="Times New Roman" w:hAnsiTheme="majorHAnsi" w:cs="Times New Roman"/>
          <w:lang w:eastAsia="ka-GE"/>
        </w:rPr>
        <w:t>ევალა ყველა ჰოსპიტალიზებული პირის სკრინინგი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>;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 2017 წლის 17 ივლისის N45/ნ ბრძანებით „სამედიცინო სტატისტიკური ინფორმაციის წარმოების და მიწოდების წესის“ დამტკიცების თაობაზე საქართველოს შრომის, ჯანმრთელობისა და სოციალური დაცვის მინისტრის 2016 წლის 18 იანვრის N01-2/ნ ბრძანებაში შეტანილი ცვლილებების საფუძველზე, 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 xml:space="preserve">ყველა მიმწოდებლისთვის </w:t>
      </w:r>
      <w:r w:rsidRPr="00F81B31">
        <w:rPr>
          <w:rFonts w:asciiTheme="majorHAnsi" w:eastAsia="Times New Roman" w:hAnsiTheme="majorHAnsi" w:cs="Times New Roman"/>
          <w:lang w:eastAsia="ka-GE"/>
        </w:rPr>
        <w:t>სავალდებულო გახდა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 xml:space="preserve"> ჩატარებული სკრინინგების დარეგისტრირება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  <w:r w:rsidRPr="00F81B31">
        <w:rPr>
          <w:rFonts w:asciiTheme="majorHAnsi" w:eastAsia="Times New Roman" w:hAnsiTheme="majorHAnsi" w:cs="Times New Roman"/>
          <w:lang w:val="en-US" w:eastAsia="ka-GE"/>
        </w:rPr>
        <w:t xml:space="preserve">C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ჰეპატიტის სკრინინგის ელექტრონული მოდულში, რამაც </w:t>
      </w:r>
      <w:r w:rsidRPr="00F81B31">
        <w:rPr>
          <w:rFonts w:asciiTheme="majorHAnsi" w:eastAsia="Times New Roman" w:hAnsiTheme="majorHAnsi" w:cs="Times New Roman"/>
          <w:lang w:eastAsia="ka-GE"/>
        </w:rPr>
        <w:lastRenderedPageBreak/>
        <w:t>მნიშვნელოვნად გააუმჯობესა მიღებულ მონაცემთა ხარისხი და დროულობა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>;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ჰეპატიტის კვირეულის ფარგლებში, იუსტიციის სამინისტროს მონაცემთა ბაზებზე დაყრდნობით, სკრინინგში მონაწილეობის მიღების მიზნით მოკლე ტე</w:t>
      </w:r>
      <w:r w:rsidR="00944283" w:rsidRPr="00F81B31">
        <w:rPr>
          <w:rFonts w:asciiTheme="majorHAnsi" w:eastAsia="Times New Roman" w:hAnsiTheme="majorHAnsi" w:cs="Times New Roman"/>
          <w:lang w:eastAsia="ka-GE"/>
        </w:rPr>
        <w:t>ქ</w:t>
      </w:r>
      <w:r w:rsidRPr="00F81B31">
        <w:rPr>
          <w:rFonts w:asciiTheme="majorHAnsi" w:eastAsia="Times New Roman" w:hAnsiTheme="majorHAnsi" w:cs="Times New Roman"/>
          <w:lang w:eastAsia="ka-GE"/>
        </w:rPr>
        <w:t>სტური შეტყობინების სახით მოწვევა დაეგზავნა საქართველოს მოქალაქე 30-60 წლის ასაკის მამაკაცებს.</w:t>
      </w:r>
    </w:p>
    <w:p w14:paraId="04E085EB" w14:textId="1D556842" w:rsidR="00DC2064" w:rsidRPr="00F81B31" w:rsidRDefault="00944283" w:rsidP="00DC2064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>ზემოაღნიშნული აქტივობების</w:t>
      </w:r>
      <w:r w:rsidRPr="00F81B31">
        <w:rPr>
          <w:rFonts w:asciiTheme="majorHAnsi" w:eastAsia="Times New Roman" w:hAnsiTheme="majorHAnsi" w:cs="Times New Roman"/>
          <w:color w:val="000000"/>
          <w:lang w:val="en-US" w:eastAsia="ka-GE"/>
        </w:rPr>
        <w:t xml:space="preserve"> 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>შედეგად მნიშვნელოვნად მოიმატა სკრინინგულ</w:t>
      </w:r>
      <w:r w:rsidR="00DE3546" w:rsidRPr="00F81B31">
        <w:rPr>
          <w:rFonts w:asciiTheme="majorHAnsi" w:eastAsia="Times New Roman" w:hAnsiTheme="majorHAnsi" w:cs="Times New Roman"/>
          <w:color w:val="000000"/>
          <w:lang w:eastAsia="ka-GE"/>
        </w:rPr>
        <w:t>ი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კვლევის ჩატარების მიზნით მოქალაქეთა მომართვიანობამ. დკსჯეც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ლაბორატორიებისა და ამბულატორიული სერვისების დონეზე თვეში საშუალოდ ტარდება დაახლოებით 30 ათასი სკრინინგი, ჰოსპიტალურ სექტორში დაახლოებით 26-27 ათასი სკრინინგი, სისხლის ბანკებსა და ქალთა კონსულტაციებში დაახლოებით 8 ათასი. 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თუმცა, </w:t>
      </w:r>
      <w:r w:rsidR="00DC2064" w:rsidRPr="00F81B31">
        <w:rPr>
          <w:rFonts w:asciiTheme="majorHAnsi" w:eastAsia="Times New Roman" w:hAnsiTheme="majorHAnsi" w:cs="Times New Roman"/>
          <w:lang w:val="en-US" w:eastAsia="ka-GE"/>
        </w:rPr>
        <w:t xml:space="preserve">C </w:t>
      </w:r>
      <w:r w:rsidR="00DC2064" w:rsidRPr="00F81B31">
        <w:rPr>
          <w:rFonts w:asciiTheme="majorHAnsi" w:eastAsia="Times New Roman" w:hAnsiTheme="majorHAnsi" w:cs="Times New Roman"/>
          <w:lang w:eastAsia="ka-GE"/>
        </w:rPr>
        <w:t xml:space="preserve">ჰეპატიტის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ელიმინაციის სტარტეგიით დასახული მიზნების მისაღწევად, 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საჭიროა ამ მიმართულებით აქტივობების გაძლიერება.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>მომდევნო 3 წლის მანძილზე დამატებით უნდა დ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>ა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>ისკრინოს დაახლოებით 2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>200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000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ადამიანი</w:t>
      </w:r>
      <w:r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. ამასთან, გასათვალისწინებელია ის ფაქტი, რომ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წლიდან წლამდე </w:t>
      </w:r>
      <w:r w:rsidR="00DE3546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</w:t>
      </w:r>
      <w:r w:rsidR="00AA7D3B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იკლებს 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აქტიური მოსახლეობის </w:t>
      </w:r>
      <w:r w:rsidR="00AA7D3B" w:rsidRPr="00F81B31">
        <w:rPr>
          <w:rFonts w:asciiTheme="majorHAnsi" w:eastAsia="Times New Roman" w:hAnsiTheme="majorHAnsi" w:cs="Times New Roman"/>
          <w:color w:val="000000"/>
          <w:lang w:eastAsia="ka-GE"/>
        </w:rPr>
        <w:t>რიცხვი და მომდევნო</w:t>
      </w:r>
      <w:r w:rsidR="00DC2064" w:rsidRPr="00F81B31">
        <w:rPr>
          <w:rFonts w:asciiTheme="majorHAnsi" w:eastAsia="Times New Roman" w:hAnsiTheme="majorHAnsi" w:cs="Times New Roman"/>
          <w:color w:val="000000"/>
          <w:lang w:eastAsia="ka-GE"/>
        </w:rPr>
        <w:t xml:space="preserve"> წლებში უნდა მოხდეს მოსახლეობის პასიური ნაწილის მოზიდვა.</w:t>
      </w:r>
    </w:p>
    <w:p w14:paraId="7071F971" w14:textId="14595350" w:rsidR="00DF7BD8" w:rsidRPr="00F81B31" w:rsidRDefault="00DC2064" w:rsidP="00DC2064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lang w:val="en-US" w:eastAsia="ka-GE"/>
        </w:rPr>
        <w:t xml:space="preserve">C </w:t>
      </w:r>
      <w:r w:rsidRPr="00F81B31">
        <w:rPr>
          <w:rFonts w:asciiTheme="majorHAnsi" w:eastAsia="Times New Roman" w:hAnsiTheme="majorHAnsi" w:cs="Times New Roman"/>
          <w:lang w:eastAsia="ka-GE"/>
        </w:rPr>
        <w:t>ჰეპატიტის სკრინინგის ღონისძიებების გაფართოება განსაკუთრებით ეფექტური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  <w:proofErr w:type="gramStart"/>
      <w:r w:rsidR="00AA7D3B" w:rsidRPr="00F81B31">
        <w:rPr>
          <w:rFonts w:asciiTheme="majorHAnsi" w:eastAsia="Times New Roman" w:hAnsiTheme="majorHAnsi" w:cs="Times New Roman"/>
          <w:lang w:eastAsia="ka-GE"/>
        </w:rPr>
        <w:t>იქნებ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ა 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 xml:space="preserve"> მასობრივი</w:t>
      </w:r>
      <w:proofErr w:type="gramEnd"/>
      <w:r w:rsidRPr="00F81B31">
        <w:rPr>
          <w:rFonts w:asciiTheme="majorHAnsi" w:eastAsia="Times New Roman" w:hAnsiTheme="majorHAnsi" w:cs="Times New Roman"/>
          <w:lang w:eastAsia="ka-GE"/>
        </w:rPr>
        <w:t xml:space="preserve"> თავშეყრის ადგილებში,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როგორითაც გამოირჩევა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იუსტიციის სახლ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ები. </w:t>
      </w:r>
      <w:r w:rsidRPr="00F81B31">
        <w:rPr>
          <w:rFonts w:asciiTheme="majorHAnsi" w:eastAsia="Times New Roman" w:hAnsiTheme="majorHAnsi" w:cs="Times New Roman"/>
          <w:lang w:eastAsia="ka-GE"/>
        </w:rPr>
        <w:t>კერძოდ, მოწოდებული სტატისტიკით, იუსტიციის მხოლოდ 12 სახლში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>,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რომლებიც განთავსებულია რეგიონულ ცენტრებსა და დიდ ქალაქებში, მოსახლეობის ნაკადი თვეში 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 xml:space="preserve">საშუალოდ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შეადგენს დაახლოებით 450 ათას ადამიანს.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აღნიშნულიდან გამომდინარე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>,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იუსტიციის სამინისტროსთან ერთად დაიგეგმა მათი საჯარო სივრიცის </w:t>
      </w:r>
      <w:r w:rsidR="00962711" w:rsidRPr="00F81B31">
        <w:rPr>
          <w:rFonts w:asciiTheme="majorHAnsi" w:eastAsia="Times New Roman" w:hAnsiTheme="majorHAnsi" w:cs="Times New Roman"/>
          <w:lang w:val="en-US" w:eastAsia="ka-GE"/>
        </w:rPr>
        <w:t xml:space="preserve">C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ჰეპატიტის ელიმინაციის სამსახურში ჩართვა</w:t>
      </w:r>
      <w:r w:rsidR="00AA7D3B" w:rsidRPr="00F81B31">
        <w:rPr>
          <w:rFonts w:asciiTheme="majorHAnsi" w:eastAsia="Times New Roman" w:hAnsiTheme="majorHAnsi" w:cs="Times New Roman"/>
          <w:lang w:eastAsia="ka-GE"/>
        </w:rPr>
        <w:t>.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347E455D" w14:textId="63B9C4F9" w:rsidR="00DC2064" w:rsidRPr="00F81B31" w:rsidRDefault="00DF7BD8" w:rsidP="00DC2064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lang w:eastAsia="ka-GE"/>
        </w:rPr>
        <w:t xml:space="preserve">პროექტის ფარგლებში  შესაძლებელი იქნება წელიწადში დაახლოებით 410 ათასზე მეტი ადამიანის დასკრინვა, 17 ბრიგადის (ერთი რეგისტრატორი და ერთი ლაბორანტი) მიერ, მათი დღიური გამტარუნარიანობის (დღეში საშუალოდ 96 ადამიანის დასკრინვა) გათვალისწინებით. პროექტის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წლიური ბიუჯეტი შეადგენს დაახლოებით 750 ათას ლარს (აღნიშნულ ბიუჯეტში ტესტებისა და სახარჯი მასალების წილი შეადგენს 67%)</w:t>
      </w:r>
      <w:r w:rsidRPr="00F81B31">
        <w:rPr>
          <w:rFonts w:asciiTheme="majorHAnsi" w:eastAsia="Times New Roman" w:hAnsiTheme="majorHAnsi" w:cs="Times New Roman"/>
          <w:lang w:eastAsia="ka-GE"/>
        </w:rPr>
        <w:t>.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 პროექტის 2017 წლის </w:t>
      </w:r>
      <w:r w:rsidR="00D15BFB">
        <w:rPr>
          <w:rFonts w:asciiTheme="majorHAnsi" w:eastAsia="Times New Roman" w:hAnsiTheme="majorHAnsi" w:cs="Times New Roman"/>
          <w:lang w:eastAsia="ka-GE"/>
        </w:rPr>
        <w:t>დეკემბრიდან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ამოქმედებისთვის</w:t>
      </w:r>
      <w:r w:rsidRPr="00F81B31">
        <w:rPr>
          <w:rFonts w:asciiTheme="majorHAnsi" w:eastAsia="Times New Roman" w:hAnsiTheme="majorHAnsi" w:cs="Times New Roman"/>
          <w:lang w:eastAsia="ka-GE"/>
        </w:rPr>
        <w:t>,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მიმდინარე წელს სკრინინგისთვის გამოყოფილი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საბიუჯეტო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ასიგნებები უნდა გაიზარდოს </w:t>
      </w:r>
      <w:r w:rsidR="00D15BFB">
        <w:rPr>
          <w:rFonts w:asciiTheme="majorHAnsi" w:eastAsia="Times New Roman" w:hAnsiTheme="majorHAnsi" w:cs="Times New Roman"/>
          <w:lang w:eastAsia="ka-GE"/>
        </w:rPr>
        <w:t>55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 xml:space="preserve"> ათასი ლარით, რაც შესაძლებელია სხვა სახელმწიფო პროგრამებში 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(დაავადებათა ადრეული გამოვლენა და სკრინინგი, ეპიდზედამხედველობა, აივ-ინფექცია/შიდსის მართვა) გამოთავისუფლებული </w:t>
      </w:r>
      <w:r w:rsidR="00962711" w:rsidRPr="00F81B31">
        <w:rPr>
          <w:rFonts w:asciiTheme="majorHAnsi" w:eastAsia="Times New Roman" w:hAnsiTheme="majorHAnsi" w:cs="Times New Roman"/>
          <w:lang w:eastAsia="ka-GE"/>
        </w:rPr>
        <w:t>რესურსების ხარჯზე.</w:t>
      </w:r>
      <w:r w:rsidR="00DC2064"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7D99F893" w14:textId="440B5696" w:rsidR="003E7D4C" w:rsidRDefault="00804FC7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მეორე მასშტაბუ</w:t>
      </w:r>
      <w:r w:rsidR="003E7D4C">
        <w:rPr>
          <w:rFonts w:asciiTheme="majorHAnsi" w:eastAsia="Times New Roman" w:hAnsiTheme="majorHAnsi" w:cs="Times New Roman"/>
        </w:rPr>
        <w:t>რი ცვლილ</w:t>
      </w:r>
      <w:r w:rsidR="00102F1F">
        <w:rPr>
          <w:rFonts w:asciiTheme="majorHAnsi" w:eastAsia="Times New Roman" w:hAnsiTheme="majorHAnsi" w:cs="Times New Roman"/>
        </w:rPr>
        <w:t>ე</w:t>
      </w:r>
      <w:r w:rsidR="003E7D4C">
        <w:rPr>
          <w:rFonts w:asciiTheme="majorHAnsi" w:eastAsia="Times New Roman" w:hAnsiTheme="majorHAnsi" w:cs="Times New Roman"/>
        </w:rPr>
        <w:t>ბა ეხება მკურნალობაში ჩ</w:t>
      </w:r>
      <w:r>
        <w:rPr>
          <w:rFonts w:asciiTheme="majorHAnsi" w:eastAsia="Times New Roman" w:hAnsiTheme="majorHAnsi" w:cs="Times New Roman"/>
        </w:rPr>
        <w:t>ართვის მიზნით კონფირმაციული კვლევის გაიაფებას</w:t>
      </w:r>
      <w:r w:rsidR="003E7D4C">
        <w:rPr>
          <w:rFonts w:asciiTheme="majorHAnsi" w:eastAsia="Times New Roman" w:hAnsiTheme="majorHAnsi" w:cs="Times New Roman"/>
        </w:rPr>
        <w:t>.</w:t>
      </w:r>
    </w:p>
    <w:p w14:paraId="20E2CDB1" w14:textId="6A6D381C" w:rsidR="003E7D4C" w:rsidRPr="000317BC" w:rsidRDefault="003E7D4C" w:rsidP="003E7D4C">
      <w:pPr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ab/>
      </w:r>
      <w:r w:rsidRPr="000317BC">
        <w:rPr>
          <w:rFonts w:ascii="Sylfaen" w:hAnsi="Sylfaen" w:cs="Sylfaen"/>
        </w:rPr>
        <w:t>საქართველოში</w:t>
      </w:r>
      <w:r w:rsidRPr="000317BC">
        <w:rPr>
          <w:rFonts w:ascii="Sylfaen" w:hAnsi="Sylfaen"/>
        </w:rPr>
        <w:t xml:space="preserve"> “</w:t>
      </w:r>
      <w:r w:rsidRPr="000317BC">
        <w:rPr>
          <w:rFonts w:ascii="Sylfaen" w:hAnsi="Sylfaen" w:cs="Sylfaen"/>
        </w:rPr>
        <w:t>ჰეპატიტი</w:t>
      </w:r>
      <w:r w:rsidRPr="000317BC">
        <w:rPr>
          <w:rFonts w:ascii="Sylfaen" w:hAnsi="Sylfaen"/>
        </w:rPr>
        <w:t xml:space="preserve"> C </w:t>
      </w:r>
      <w:r w:rsidRPr="000317BC">
        <w:rPr>
          <w:rFonts w:ascii="Sylfaen" w:hAnsi="Sylfaen" w:cs="Sylfaen"/>
        </w:rPr>
        <w:t>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ელიმინაციის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პროექტი</w:t>
      </w:r>
      <w:r w:rsidRPr="000317BC">
        <w:rPr>
          <w:rFonts w:ascii="Sylfaen" w:hAnsi="Sylfaen"/>
        </w:rPr>
        <w:t xml:space="preserve">” </w:t>
      </w:r>
      <w:r w:rsidRPr="000317BC">
        <w:rPr>
          <w:rFonts w:ascii="Sylfaen" w:hAnsi="Sylfaen" w:cs="Sylfaen"/>
        </w:rPr>
        <w:t>დაიწყო</w:t>
      </w:r>
      <w:r w:rsidRPr="000317BC">
        <w:rPr>
          <w:rFonts w:ascii="Sylfaen" w:hAnsi="Sylfaen"/>
        </w:rPr>
        <w:t xml:space="preserve"> 2015 </w:t>
      </w:r>
      <w:r w:rsidRPr="000317BC">
        <w:rPr>
          <w:rFonts w:ascii="Sylfaen" w:hAnsi="Sylfaen" w:cs="Sylfaen"/>
        </w:rPr>
        <w:t>წლის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აპრილში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რამდენიმე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ეტაპისგან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შედგება</w:t>
      </w:r>
      <w:r w:rsidRPr="000317BC">
        <w:rPr>
          <w:rFonts w:ascii="Sylfaen" w:hAnsi="Sylfaen"/>
        </w:rPr>
        <w:t>- </w:t>
      </w:r>
    </w:p>
    <w:p w14:paraId="37F9C85B" w14:textId="77777777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/>
        </w:rPr>
        <w:t xml:space="preserve">I 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ეტაპზე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პროგრამაში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ჩაერთო</w:t>
      </w:r>
      <w:r w:rsidRPr="000317BC">
        <w:rPr>
          <w:rFonts w:ascii="Sylfaen" w:hAnsi="Sylfaen" w:cs="BPG Glaho"/>
        </w:rPr>
        <w:t xml:space="preserve"> 5 000 </w:t>
      </w:r>
      <w:r w:rsidRPr="000317BC">
        <w:rPr>
          <w:rFonts w:ascii="Sylfaen" w:hAnsi="Sylfaen" w:cs="Sylfaen"/>
        </w:rPr>
        <w:t>პაციენტი</w:t>
      </w:r>
      <w:r w:rsidRPr="000317BC">
        <w:rPr>
          <w:rFonts w:ascii="Sylfaen" w:hAnsi="Sylfaen" w:cs="BPG Glaho"/>
        </w:rPr>
        <w:t xml:space="preserve">, </w:t>
      </w:r>
      <w:r w:rsidRPr="000317BC">
        <w:rPr>
          <w:rFonts w:ascii="Sylfaen" w:hAnsi="Sylfaen" w:cs="Sylfaen"/>
        </w:rPr>
        <w:t>რომლებსაც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ყველაზე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მძიმე</w:t>
      </w:r>
      <w:r w:rsidRPr="000317BC">
        <w:rPr>
          <w:rFonts w:ascii="Sylfaen" w:hAnsi="Sylfaen" w:cs="BPG Glaho"/>
        </w:rPr>
        <w:t>/</w:t>
      </w:r>
      <w:r w:rsidRPr="000317BC">
        <w:rPr>
          <w:rFonts w:ascii="Sylfaen" w:hAnsi="Sylfaen" w:cs="Sylfaen"/>
        </w:rPr>
        <w:t>შორსწასული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კლინიკური</w:t>
      </w:r>
      <w:r w:rsidRPr="000317BC">
        <w:rPr>
          <w:rFonts w:ascii="Sylfaen" w:hAnsi="Sylfaen" w:cs="BPG Glaho"/>
        </w:rPr>
        <w:t xml:space="preserve"> </w:t>
      </w:r>
      <w:r w:rsidRPr="000317BC">
        <w:rPr>
          <w:rFonts w:ascii="Sylfaen" w:hAnsi="Sylfaen" w:cs="Sylfaen"/>
        </w:rPr>
        <w:t>მდგომარეობა</w:t>
      </w:r>
      <w:r w:rsidRPr="000317BC">
        <w:rPr>
          <w:rFonts w:ascii="Sylfaen" w:hAnsi="Sylfaen" w:cs="BPG Glaho"/>
        </w:rPr>
        <w:t xml:space="preserve"> ჰ</w:t>
      </w:r>
      <w:r w:rsidRPr="000317BC">
        <w:rPr>
          <w:rFonts w:ascii="Sylfaen" w:hAnsi="Sylfaen" w:cs="Sylfaen"/>
        </w:rPr>
        <w:t>ქონდათ</w:t>
      </w:r>
      <w:r w:rsidRPr="000317BC">
        <w:rPr>
          <w:rFonts w:ascii="Sylfaen" w:hAnsi="Sylfaen" w:cs="BPG Glaho"/>
        </w:rPr>
        <w:t>. აღნიშნული ჯგუფის მოცვა განხორციელდა დაახლოებით 7 თვეში.</w:t>
      </w:r>
    </w:p>
    <w:p w14:paraId="768EF6A1" w14:textId="755893A4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 II </w:t>
      </w:r>
      <w:r w:rsidRPr="000317BC">
        <w:rPr>
          <w:rFonts w:ascii="Sylfaen" w:hAnsi="Sylfaen" w:cs="Sylfaen"/>
        </w:rPr>
        <w:t>ეტაპზე</w:t>
      </w:r>
      <w:r w:rsidRPr="000317BC">
        <w:rPr>
          <w:rFonts w:ascii="Sylfaen" w:hAnsi="Sylfaen"/>
        </w:rPr>
        <w:t xml:space="preserve"> (2015 </w:t>
      </w:r>
      <w:r w:rsidRPr="000317BC">
        <w:rPr>
          <w:rFonts w:ascii="Sylfaen" w:hAnsi="Sylfaen" w:cs="Sylfaen"/>
        </w:rPr>
        <w:t>ნოემბრიდან</w:t>
      </w:r>
      <w:r w:rsidRPr="000317BC">
        <w:rPr>
          <w:rFonts w:ascii="Sylfaen" w:hAnsi="Sylfaen"/>
        </w:rPr>
        <w:t xml:space="preserve">) </w:t>
      </w:r>
      <w:r w:rsidRPr="000317BC">
        <w:rPr>
          <w:rFonts w:ascii="Sylfaen" w:hAnsi="Sylfaen" w:cs="Sylfaen"/>
        </w:rPr>
        <w:t>მოქმედებდა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ასევე</w:t>
      </w:r>
      <w:r w:rsidRPr="000317BC">
        <w:rPr>
          <w:rFonts w:ascii="Sylfaen" w:hAnsi="Sylfaen"/>
        </w:rPr>
        <w:t xml:space="preserve"> “</w:t>
      </w:r>
      <w:r w:rsidRPr="000317BC">
        <w:rPr>
          <w:rFonts w:ascii="Sylfaen" w:hAnsi="Sylfaen" w:cs="Sylfaen"/>
        </w:rPr>
        <w:t>ჩართვის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კრიტერიუმები</w:t>
      </w:r>
      <w:r w:rsidRPr="000317BC">
        <w:rPr>
          <w:rFonts w:ascii="Sylfaen" w:hAnsi="Sylfaen"/>
        </w:rPr>
        <w:t xml:space="preserve">” </w:t>
      </w:r>
      <w:r w:rsidRPr="000317BC">
        <w:rPr>
          <w:rFonts w:ascii="Sylfaen" w:hAnsi="Sylfaen" w:cs="Sylfaen"/>
        </w:rPr>
        <w:t>როდესაც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უპირატესობა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კვლავ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კლინიკურ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მდგომარეობას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ენიჭებოდა</w:t>
      </w:r>
      <w:r w:rsidRPr="000317BC">
        <w:rPr>
          <w:rFonts w:ascii="Sylfaen" w:hAnsi="Sylfaen"/>
        </w:rPr>
        <w:t>. აღნიშნულ პერიოდში მომართვიანობა შეადგენდა თვეში საშუალოდ 1100 პაციენტს.</w:t>
      </w:r>
    </w:p>
    <w:p w14:paraId="236F9E6F" w14:textId="40A151CC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 III </w:t>
      </w:r>
      <w:r w:rsidRPr="000317BC">
        <w:rPr>
          <w:rFonts w:ascii="Sylfaen" w:hAnsi="Sylfaen" w:cs="Sylfaen"/>
        </w:rPr>
        <w:t>ეტაპზე</w:t>
      </w:r>
      <w:r w:rsidRPr="000317BC">
        <w:rPr>
          <w:rFonts w:ascii="Sylfaen" w:hAnsi="Sylfaen"/>
        </w:rPr>
        <w:t xml:space="preserve"> (2016 </w:t>
      </w:r>
      <w:r w:rsidRPr="000317BC">
        <w:rPr>
          <w:rFonts w:ascii="Sylfaen" w:hAnsi="Sylfaen" w:cs="Sylfaen"/>
        </w:rPr>
        <w:t>წლის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ივნისიდან</w:t>
      </w:r>
      <w:r w:rsidRPr="000317BC">
        <w:rPr>
          <w:rFonts w:ascii="Sylfaen" w:hAnsi="Sylfaen"/>
        </w:rPr>
        <w:t>) “</w:t>
      </w:r>
      <w:r w:rsidRPr="000317BC">
        <w:rPr>
          <w:rFonts w:ascii="Sylfaen" w:hAnsi="Sylfaen" w:cs="Sylfaen"/>
        </w:rPr>
        <w:t>ჩართვის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კრიტერიუმები</w:t>
      </w:r>
      <w:r w:rsidRPr="000317BC">
        <w:rPr>
          <w:rFonts w:ascii="Sylfaen" w:hAnsi="Sylfaen"/>
        </w:rPr>
        <w:t xml:space="preserve">” </w:t>
      </w:r>
      <w:r w:rsidRPr="000317BC">
        <w:rPr>
          <w:rFonts w:ascii="Sylfaen" w:hAnsi="Sylfaen" w:cs="Sylfaen"/>
        </w:rPr>
        <w:t>მოიხსნა, რითაც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პროექტში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ჩართული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პაციენტების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რაოდენობა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თვეში</w:t>
      </w:r>
      <w:r w:rsidRPr="000317BC">
        <w:rPr>
          <w:rFonts w:ascii="Sylfaen" w:hAnsi="Sylfaen"/>
        </w:rPr>
        <w:t xml:space="preserve"> 1100-</w:t>
      </w:r>
      <w:r w:rsidRPr="000317BC">
        <w:rPr>
          <w:rFonts w:ascii="Sylfaen" w:hAnsi="Sylfaen" w:cs="Sylfaen"/>
        </w:rPr>
        <w:t>დან</w:t>
      </w:r>
      <w:r w:rsidRPr="000317BC">
        <w:rPr>
          <w:rFonts w:ascii="Sylfaen" w:hAnsi="Sylfaen"/>
        </w:rPr>
        <w:t xml:space="preserve"> 4 000-5 000 </w:t>
      </w:r>
      <w:r w:rsidRPr="000317BC">
        <w:rPr>
          <w:rFonts w:ascii="Sylfaen" w:hAnsi="Sylfaen" w:cs="Sylfaen"/>
        </w:rPr>
        <w:t>მდე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გაიზარდა</w:t>
      </w:r>
      <w:r w:rsidRPr="000317BC">
        <w:rPr>
          <w:rFonts w:ascii="Sylfaen" w:hAnsi="Sylfaen"/>
        </w:rPr>
        <w:t>.</w:t>
      </w:r>
    </w:p>
    <w:p w14:paraId="71325A29" w14:textId="07CBE6D0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 IV </w:t>
      </w:r>
      <w:r w:rsidRPr="000317BC">
        <w:rPr>
          <w:rFonts w:ascii="Sylfaen" w:hAnsi="Sylfaen" w:cs="Sylfaen"/>
        </w:rPr>
        <w:t>ეტაპზე</w:t>
      </w:r>
      <w:r w:rsidRPr="000317BC">
        <w:rPr>
          <w:rFonts w:ascii="Sylfaen" w:hAnsi="Sylfaen"/>
        </w:rPr>
        <w:t xml:space="preserve"> (2016 </w:t>
      </w:r>
      <w:r w:rsidRPr="000317BC">
        <w:rPr>
          <w:rFonts w:ascii="Sylfaen" w:hAnsi="Sylfaen" w:cs="Sylfaen"/>
        </w:rPr>
        <w:t>წლის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ნოემბერი</w:t>
      </w:r>
      <w:r w:rsidRPr="000317BC">
        <w:rPr>
          <w:rFonts w:ascii="Sylfaen" w:hAnsi="Sylfaen"/>
        </w:rPr>
        <w:t>-</w:t>
      </w:r>
      <w:r w:rsidRPr="000317BC">
        <w:rPr>
          <w:rFonts w:ascii="Sylfaen" w:hAnsi="Sylfaen" w:cs="Sylfaen"/>
        </w:rPr>
        <w:t>დეკემბრიდან</w:t>
      </w:r>
      <w:r w:rsidRPr="000317BC">
        <w:rPr>
          <w:rFonts w:ascii="Sylfaen" w:hAnsi="Sylfaen"/>
        </w:rPr>
        <w:t xml:space="preserve"> ) </w:t>
      </w:r>
      <w:r w:rsidRPr="000317BC">
        <w:rPr>
          <w:rFonts w:ascii="Sylfaen" w:hAnsi="Sylfaen" w:cs="Sylfaen"/>
        </w:rPr>
        <w:t>მომართვიანობამ</w:t>
      </w:r>
      <w:r w:rsidRPr="000317BC">
        <w:rPr>
          <w:rFonts w:ascii="Sylfaen" w:hAnsi="Sylfaen"/>
        </w:rPr>
        <w:t xml:space="preserve"> ეტაპობრივად </w:t>
      </w:r>
      <w:r w:rsidRPr="000317BC">
        <w:rPr>
          <w:rFonts w:ascii="Sylfaen" w:hAnsi="Sylfaen" w:cs="Sylfaen"/>
        </w:rPr>
        <w:t>იკლო</w:t>
      </w:r>
      <w:r w:rsidRPr="000317BC">
        <w:rPr>
          <w:rFonts w:ascii="Sylfaen" w:hAnsi="Sylfaen"/>
        </w:rPr>
        <w:t xml:space="preserve"> და დღეისათვის შეადგენს </w:t>
      </w:r>
      <w:r w:rsidRPr="000317BC">
        <w:rPr>
          <w:rFonts w:ascii="Sylfaen" w:hAnsi="Sylfaen" w:cs="Sylfaen"/>
        </w:rPr>
        <w:t>თვეში</w:t>
      </w:r>
      <w:r w:rsidRPr="000317BC">
        <w:rPr>
          <w:rFonts w:ascii="Sylfaen" w:hAnsi="Sylfaen"/>
        </w:rPr>
        <w:t xml:space="preserve"> 1000-1500 პაციენტს.</w:t>
      </w:r>
    </w:p>
    <w:p w14:paraId="799DA159" w14:textId="551545DB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lastRenderedPageBreak/>
        <w:t xml:space="preserve"> </w:t>
      </w:r>
      <w:r w:rsidRPr="000317BC">
        <w:rPr>
          <w:rFonts w:ascii="Sylfaen" w:hAnsi="Sylfaen" w:cs="Sylfaen"/>
        </w:rPr>
        <w:t>წინასწარი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ანალიზით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პაციენტთა ნაკადის შემცირება გამოწვეულია რამდენიმე მიზეზით. მათ შორის:</w:t>
      </w:r>
    </w:p>
    <w:p w14:paraId="0BA6CDC7" w14:textId="020BBD01" w:rsidR="003E7D4C" w:rsidRPr="003E7D4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“</w:t>
      </w:r>
      <w:r w:rsidRPr="000317BC">
        <w:rPr>
          <w:rFonts w:ascii="Sylfaen" w:hAnsi="Sylfaen" w:cs="Sylfaen"/>
        </w:rPr>
        <w:t>არა</w:t>
      </w:r>
      <w:r w:rsidRPr="000317BC">
        <w:rPr>
          <w:rFonts w:ascii="Sylfaen" w:hAnsi="Sylfaen"/>
        </w:rPr>
        <w:t xml:space="preserve">- </w:t>
      </w:r>
      <w:r w:rsidRPr="000317BC">
        <w:rPr>
          <w:rFonts w:ascii="Sylfaen" w:hAnsi="Sylfaen" w:cs="Sylfaen"/>
        </w:rPr>
        <w:t>ინფორმირებულობა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საკუთარი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დაავადების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შესახებ</w:t>
      </w:r>
      <w:r w:rsidRPr="000317BC">
        <w:rPr>
          <w:rFonts w:ascii="Sylfaen" w:hAnsi="Sylfaen"/>
        </w:rPr>
        <w:t>”-</w:t>
      </w:r>
      <w:r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პირველ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ორ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ეტაპზე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პროგრამაში</w:t>
      </w:r>
      <w:r w:rsidRPr="003E7D4C">
        <w:rPr>
          <w:rFonts w:ascii="Sylfaen" w:hAnsi="Sylfaen"/>
        </w:rPr>
        <w:t xml:space="preserve"> ძირითადად </w:t>
      </w:r>
      <w:r w:rsidRPr="003E7D4C">
        <w:rPr>
          <w:rFonts w:ascii="Sylfaen" w:hAnsi="Sylfaen" w:cs="Sylfaen"/>
        </w:rPr>
        <w:t>ერთვებოდნენ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პაციენტები</w:t>
      </w:r>
      <w:r w:rsidRPr="003E7D4C">
        <w:rPr>
          <w:rFonts w:ascii="Sylfaen" w:hAnsi="Sylfaen"/>
        </w:rPr>
        <w:t xml:space="preserve">, </w:t>
      </w:r>
      <w:r w:rsidRPr="003E7D4C">
        <w:rPr>
          <w:rFonts w:ascii="Sylfaen" w:hAnsi="Sylfaen" w:cs="Sylfaen"/>
        </w:rPr>
        <w:t>რომლებმაც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იცოდნენ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მათი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დაავადების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შესახებ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და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სტადიაც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მნიშვნელოვნად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გამოხატული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სიმპტომატიკით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მიმდინარეობდა</w:t>
      </w:r>
      <w:r w:rsidRPr="003E7D4C">
        <w:rPr>
          <w:rFonts w:ascii="Sylfaen" w:hAnsi="Sylfaen"/>
        </w:rPr>
        <w:t xml:space="preserve">. </w:t>
      </w:r>
      <w:r w:rsidRPr="003E7D4C">
        <w:rPr>
          <w:rFonts w:ascii="Sylfaen" w:hAnsi="Sylfaen" w:cs="Sylfaen"/>
        </w:rPr>
        <w:t>ამდენად,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პირველ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ეტაპებზე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პროგრამაში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ჩართვის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მოთხოვნა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მნიშვნელოვნად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აღემატებოდა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პროგრამის</w:t>
      </w:r>
      <w:r w:rsidRPr="003E7D4C">
        <w:rPr>
          <w:rFonts w:ascii="Sylfaen" w:hAnsi="Sylfaen"/>
        </w:rPr>
        <w:t xml:space="preserve"> “</w:t>
      </w:r>
      <w:r w:rsidRPr="003E7D4C">
        <w:rPr>
          <w:rFonts w:ascii="Sylfaen" w:hAnsi="Sylfaen" w:cs="Sylfaen"/>
        </w:rPr>
        <w:t>გამტარუნარიანობას</w:t>
      </w:r>
      <w:r w:rsidRPr="003E7D4C">
        <w:rPr>
          <w:rFonts w:ascii="Sylfaen" w:hAnsi="Sylfaen"/>
        </w:rPr>
        <w:t>”.</w:t>
      </w:r>
    </w:p>
    <w:p w14:paraId="07D5BB4D" w14:textId="633F93B2" w:rsidR="003E7D4C" w:rsidRPr="003E7D4C" w:rsidRDefault="003E7D4C" w:rsidP="003E7D4C">
      <w:pPr>
        <w:jc w:val="both"/>
        <w:rPr>
          <w:rFonts w:ascii="Sylfaen" w:hAnsi="Sylfaen"/>
        </w:rPr>
      </w:pP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ამ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ეტაპზე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საქმე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გვაქვს</w:t>
      </w:r>
      <w:r w:rsidRPr="003E7D4C">
        <w:rPr>
          <w:rFonts w:ascii="Sylfaen" w:hAnsi="Sylfaen"/>
        </w:rPr>
        <w:t xml:space="preserve"> &gt; 100 000 ქრონიკული </w:t>
      </w:r>
      <w:r w:rsidRPr="003E7D4C">
        <w:rPr>
          <w:rFonts w:ascii="Sylfaen" w:hAnsi="Sylfaen" w:cs="Sylfaen"/>
        </w:rPr>
        <w:t>ინფექციის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მქონე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პაციენტთან</w:t>
      </w:r>
      <w:r w:rsidRPr="003E7D4C">
        <w:rPr>
          <w:rFonts w:ascii="Sylfaen" w:hAnsi="Sylfaen"/>
        </w:rPr>
        <w:t xml:space="preserve">, </w:t>
      </w:r>
      <w:r w:rsidRPr="003E7D4C">
        <w:rPr>
          <w:rFonts w:ascii="Sylfaen" w:hAnsi="Sylfaen" w:cs="Sylfaen"/>
        </w:rPr>
        <w:t>რომელთა</w:t>
      </w:r>
      <w:r w:rsidRPr="003E7D4C">
        <w:rPr>
          <w:rFonts w:ascii="Sylfaen" w:hAnsi="Sylfaen"/>
        </w:rPr>
        <w:t xml:space="preserve"> &gt; 90% </w:t>
      </w:r>
      <w:r w:rsidRPr="003E7D4C">
        <w:rPr>
          <w:rFonts w:ascii="Sylfaen" w:hAnsi="Sylfaen" w:cs="Sylfaen"/>
        </w:rPr>
        <w:t>არ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იცის</w:t>
      </w:r>
      <w:r w:rsidRPr="003E7D4C">
        <w:rPr>
          <w:rFonts w:ascii="Sylfaen" w:hAnsi="Sylfaen"/>
        </w:rPr>
        <w:t xml:space="preserve">, </w:t>
      </w:r>
      <w:r w:rsidRPr="003E7D4C">
        <w:rPr>
          <w:rFonts w:ascii="Sylfaen" w:hAnsi="Sylfaen" w:cs="Sylfaen"/>
        </w:rPr>
        <w:t>რომ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მას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ეს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დაავადება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აქვს</w:t>
      </w:r>
      <w:r w:rsidRPr="003E7D4C">
        <w:rPr>
          <w:rFonts w:ascii="Sylfaen" w:hAnsi="Sylfaen"/>
        </w:rPr>
        <w:t>.</w:t>
      </w:r>
    </w:p>
    <w:p w14:paraId="2D7F3AE9" w14:textId="77777777" w:rsidR="003E7D4C" w:rsidRPr="000317BC" w:rsidRDefault="003E7D4C" w:rsidP="003E7D4C">
      <w:pPr>
        <w:pStyle w:val="ListParagraph"/>
        <w:ind w:left="80"/>
        <w:jc w:val="both"/>
        <w:rPr>
          <w:rFonts w:ascii="Sylfaen" w:hAnsi="Sylfaen"/>
        </w:rPr>
      </w:pPr>
      <w:r w:rsidRPr="000317BC">
        <w:rPr>
          <w:rFonts w:ascii="Sylfaen" w:hAnsi="Sylfaen" w:cs="Sylfaen"/>
        </w:rPr>
        <w:t>ამავე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დროს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“</w:t>
      </w:r>
      <w:r w:rsidRPr="000317BC">
        <w:rPr>
          <w:rFonts w:ascii="Sylfaen" w:hAnsi="Sylfaen" w:cs="Sylfaen"/>
        </w:rPr>
        <w:t>გამტარუნარიანობა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ჯერადობითაა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გაზრდილი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თვეში</w:t>
      </w:r>
      <w:r w:rsidRPr="000317BC">
        <w:rPr>
          <w:rFonts w:ascii="Sylfaen" w:hAnsi="Sylfaen"/>
        </w:rPr>
        <w:t xml:space="preserve"> 5000 </w:t>
      </w:r>
      <w:r w:rsidRPr="000317BC">
        <w:rPr>
          <w:rFonts w:ascii="Sylfaen" w:hAnsi="Sylfaen" w:cs="Sylfaen"/>
        </w:rPr>
        <w:t>პაციენტის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მომსახურება არის შესაძლებელი</w:t>
      </w:r>
      <w:r w:rsidRPr="000317BC">
        <w:rPr>
          <w:rFonts w:ascii="Sylfaen" w:hAnsi="Sylfaen"/>
        </w:rPr>
        <w:t>.</w:t>
      </w:r>
    </w:p>
    <w:p w14:paraId="7F2C3BDF" w14:textId="1FA60598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“</w:t>
      </w:r>
      <w:r w:rsidRPr="000317BC">
        <w:rPr>
          <w:rFonts w:ascii="Sylfaen" w:hAnsi="Sylfaen" w:cs="Sylfaen"/>
        </w:rPr>
        <w:t>არა</w:t>
      </w:r>
      <w:r w:rsidRPr="000317BC">
        <w:rPr>
          <w:rFonts w:ascii="Sylfaen" w:hAnsi="Sylfaen"/>
        </w:rPr>
        <w:t xml:space="preserve">- </w:t>
      </w:r>
      <w:r w:rsidRPr="000317BC">
        <w:rPr>
          <w:rFonts w:ascii="Sylfaen" w:hAnsi="Sylfaen" w:cs="Sylfaen"/>
        </w:rPr>
        <w:t>ინფორმირებულობა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შესახებ</w:t>
      </w:r>
      <w:r w:rsidRPr="000317BC">
        <w:rPr>
          <w:rFonts w:ascii="Sylfaen" w:hAnsi="Sylfaen"/>
        </w:rPr>
        <w:t>”</w:t>
      </w:r>
      <w:r>
        <w:rPr>
          <w:rFonts w:ascii="Sylfaen" w:hAnsi="Sylfaen"/>
        </w:rPr>
        <w:t xml:space="preserve"> - </w:t>
      </w:r>
      <w:r w:rsidRPr="000317BC">
        <w:rPr>
          <w:rFonts w:ascii="Sylfaen" w:hAnsi="Sylfaen" w:cs="Sylfaen"/>
        </w:rPr>
        <w:t>პირველ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ეტაპებზე</w:t>
      </w:r>
      <w:r w:rsidRPr="000317BC">
        <w:rPr>
          <w:rFonts w:ascii="Sylfaen" w:hAnsi="Sylfaen"/>
        </w:rPr>
        <w:t xml:space="preserve"> (</w:t>
      </w:r>
      <w:r w:rsidRPr="000317BC">
        <w:rPr>
          <w:rFonts w:ascii="Sylfaen" w:hAnsi="Sylfaen" w:cs="Sylfaen"/>
        </w:rPr>
        <w:t>მიუხედავად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აქტიური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საინფორმაციო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კამპანიისა</w:t>
      </w:r>
      <w:r w:rsidRPr="000317BC">
        <w:rPr>
          <w:rFonts w:ascii="Sylfaen" w:hAnsi="Sylfaen"/>
        </w:rPr>
        <w:t xml:space="preserve">), </w:t>
      </w:r>
      <w:r w:rsidRPr="000317BC">
        <w:rPr>
          <w:rFonts w:ascii="Sylfaen" w:hAnsi="Sylfaen" w:cs="Sylfaen"/>
        </w:rPr>
        <w:t>პაციენტების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ნაწილი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რომლებმაც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იცოდნენ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თავიანთი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დაავადების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თაობაზე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არ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იყვნენ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დაინტერესებული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გაეგოთ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ინფორმაცია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შესახებ</w:t>
      </w:r>
      <w:r w:rsidRPr="000317BC">
        <w:rPr>
          <w:rFonts w:ascii="Sylfaen" w:hAnsi="Sylfaen"/>
        </w:rPr>
        <w:t xml:space="preserve">. </w:t>
      </w:r>
    </w:p>
    <w:p w14:paraId="5F01E048" w14:textId="77777777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ამ ეტაპზე, მიუხედავად იმისა, რომ საინფორმაციო კამპანია აქტიურად მიმდინარეობს, ქვეყნის მასშტაბით გააქტიურებულია სკრინინგული კვლევის კომპონენტი, რომლის ფარგლებშიც უფასო სკრინინგული კვლევა ჩაიტარა 700 000-ზე მეტმა პირმა, პაციენტთა მომართვიანობა არ იზრდება.</w:t>
      </w:r>
    </w:p>
    <w:p w14:paraId="5F108958" w14:textId="4154D40F" w:rsidR="003E7D4C" w:rsidRPr="000317BC" w:rsidRDefault="003E7D4C" w:rsidP="003E7D4C">
      <w:pPr>
        <w:spacing w:after="0" w:line="240" w:lineRule="auto"/>
        <w:jc w:val="both"/>
        <w:rPr>
          <w:rFonts w:ascii="Sylfaen" w:hAnsi="Sylfaen"/>
        </w:rPr>
      </w:pPr>
      <w:r w:rsidRPr="003E7D4C">
        <w:rPr>
          <w:rFonts w:ascii="Sylfaen" w:hAnsi="Sylfaen"/>
        </w:rPr>
        <w:t>“</w:t>
      </w:r>
      <w:r w:rsidRPr="003E7D4C">
        <w:rPr>
          <w:rFonts w:ascii="Sylfaen" w:hAnsi="Sylfaen" w:cs="Sylfaen"/>
        </w:rPr>
        <w:t>ფინანსური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ბარიერი</w:t>
      </w:r>
      <w:r w:rsidRPr="003E7D4C">
        <w:rPr>
          <w:rFonts w:ascii="Sylfaen" w:hAnsi="Sylfaen"/>
        </w:rPr>
        <w:t>”</w:t>
      </w:r>
      <w:r>
        <w:rPr>
          <w:rFonts w:ascii="Sylfaen" w:hAnsi="Sylfaen"/>
        </w:rPr>
        <w:t xml:space="preserve">- </w:t>
      </w:r>
      <w:r w:rsidRPr="000317BC">
        <w:rPr>
          <w:rFonts w:ascii="Sylfaen" w:hAnsi="Sylfaen" w:cs="Sylfaen"/>
        </w:rPr>
        <w:t>მიუხედავად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იმისა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რომ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საკუთრივ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მედიკამენტი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პაციენტებს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უფასოდ</w:t>
      </w:r>
      <w:r w:rsidRPr="000317BC">
        <w:rPr>
          <w:rFonts w:ascii="Sylfaen" w:hAnsi="Sylfaen"/>
        </w:rPr>
        <w:t xml:space="preserve"> მი</w:t>
      </w:r>
      <w:r w:rsidRPr="000317BC">
        <w:rPr>
          <w:rFonts w:ascii="Sylfaen" w:hAnsi="Sylfaen" w:cs="Sylfaen"/>
        </w:rPr>
        <w:t>ეწოდებათ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პროექტში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ჩართვა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მოითხოვს</w:t>
      </w:r>
      <w:r w:rsidRPr="000317BC">
        <w:rPr>
          <w:rFonts w:ascii="Sylfaen" w:hAnsi="Sylfaen"/>
        </w:rPr>
        <w:t xml:space="preserve"> (</w:t>
      </w:r>
      <w:r w:rsidRPr="000317BC">
        <w:rPr>
          <w:rFonts w:ascii="Sylfaen" w:hAnsi="Sylfaen" w:cs="Sylfaen"/>
        </w:rPr>
        <w:t>პროტოკოლის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შესაბამის</w:t>
      </w:r>
      <w:r w:rsidRPr="000317BC">
        <w:rPr>
          <w:rFonts w:ascii="Sylfaen" w:hAnsi="Sylfaen"/>
        </w:rPr>
        <w:t xml:space="preserve">) </w:t>
      </w:r>
      <w:r w:rsidRPr="000317BC">
        <w:rPr>
          <w:rFonts w:ascii="Sylfaen" w:hAnsi="Sylfaen" w:cs="Sylfaen"/>
        </w:rPr>
        <w:t>დიაგნოსტიკურ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კონფირმაციულ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კვლევებს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რაც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გარკვეულ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ფინანსურ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რესურსებთანაა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დაკავშირებული</w:t>
      </w:r>
      <w:r>
        <w:rPr>
          <w:rFonts w:ascii="Sylfaen" w:hAnsi="Sylfaen" w:cs="Sylfaen"/>
        </w:rPr>
        <w:t xml:space="preserve"> </w:t>
      </w:r>
      <w:r w:rsidRPr="000317BC">
        <w:rPr>
          <w:rFonts w:ascii="Sylfaen" w:hAnsi="Sylfaen"/>
        </w:rPr>
        <w:t>-</w:t>
      </w:r>
    </w:p>
    <w:p w14:paraId="61E3C3B0" w14:textId="240D7C72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</w:t>
      </w:r>
      <w:r w:rsidRPr="000317BC">
        <w:rPr>
          <w:rFonts w:ascii="Sylfaen" w:hAnsi="Sylfaen" w:cs="Sylfaen"/>
        </w:rPr>
        <w:t>სკრინინგის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შემდგომი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პირველი</w:t>
      </w:r>
      <w:r w:rsidRPr="000317BC">
        <w:rPr>
          <w:rFonts w:ascii="Sylfaen" w:hAnsi="Sylfaen"/>
        </w:rPr>
        <w:t xml:space="preserve"> “</w:t>
      </w:r>
      <w:r w:rsidRPr="000317BC">
        <w:rPr>
          <w:rFonts w:ascii="Sylfaen" w:hAnsi="Sylfaen" w:cs="Sylfaen"/>
        </w:rPr>
        <w:t>კონფირმაციული</w:t>
      </w:r>
      <w:r w:rsidRPr="000317BC">
        <w:rPr>
          <w:rFonts w:ascii="Sylfaen" w:hAnsi="Sylfaen"/>
        </w:rPr>
        <w:t xml:space="preserve">” </w:t>
      </w:r>
      <w:r w:rsidRPr="000317BC">
        <w:rPr>
          <w:rFonts w:ascii="Sylfaen" w:hAnsi="Sylfaen" w:cs="Sylfaen"/>
        </w:rPr>
        <w:t>ტესტის</w:t>
      </w:r>
      <w:r w:rsidRPr="000317BC">
        <w:rPr>
          <w:rFonts w:ascii="Sylfaen" w:hAnsi="Sylfaen"/>
        </w:rPr>
        <w:t xml:space="preserve"> (PCR)- </w:t>
      </w:r>
      <w:r w:rsidRPr="000317BC">
        <w:rPr>
          <w:rFonts w:ascii="Sylfaen" w:hAnsi="Sylfaen" w:cs="Sylfaen"/>
        </w:rPr>
        <w:t>ღირებულება</w:t>
      </w:r>
      <w:r w:rsidRPr="000317BC">
        <w:rPr>
          <w:rFonts w:ascii="Sylfaen" w:hAnsi="Sylfaen"/>
        </w:rPr>
        <w:t xml:space="preserve"> შეადგენს 110 ლარს. </w:t>
      </w:r>
      <w:r w:rsidRPr="000317BC">
        <w:rPr>
          <w:rFonts w:ascii="Sylfaen" w:hAnsi="Sylfaen" w:cs="Sylfaen"/>
        </w:rPr>
        <w:t>სრული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დიაგნოსტიკურ</w:t>
      </w:r>
      <w:r w:rsidRPr="000317BC">
        <w:rPr>
          <w:rFonts w:ascii="Sylfaen" w:hAnsi="Sylfaen"/>
        </w:rPr>
        <w:t>/</w:t>
      </w:r>
      <w:r w:rsidRPr="000317BC">
        <w:rPr>
          <w:rFonts w:ascii="Sylfaen" w:hAnsi="Sylfaen" w:cs="Sylfaen"/>
        </w:rPr>
        <w:t>კონფირმაციული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პაკეტის ღირებულება</w:t>
      </w:r>
      <w:r w:rsidRPr="000317BC">
        <w:rPr>
          <w:rFonts w:ascii="Sylfaen" w:hAnsi="Sylfaen"/>
        </w:rPr>
        <w:t xml:space="preserve"> - 400 ლარს.</w:t>
      </w:r>
    </w:p>
    <w:p w14:paraId="4CBF3C0A" w14:textId="515350B0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დიზაინის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მიხედვით, სახელმწიფოს მხრიდან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ფინანსდება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ამ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კვლევების</w:t>
      </w:r>
      <w:r w:rsidRPr="000317BC">
        <w:rPr>
          <w:rFonts w:ascii="Sylfaen" w:hAnsi="Sylfaen"/>
        </w:rPr>
        <w:t xml:space="preserve"> 70% (</w:t>
      </w:r>
      <w:r w:rsidRPr="000317BC">
        <w:rPr>
          <w:rFonts w:ascii="Sylfaen" w:hAnsi="Sylfaen" w:cs="Sylfaen"/>
        </w:rPr>
        <w:t>სოციალურად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დაუცველთა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ერთიან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ბაზაში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მყოფთათვის</w:t>
      </w:r>
      <w:r w:rsidRPr="000317BC">
        <w:rPr>
          <w:rFonts w:ascii="Sylfaen" w:hAnsi="Sylfaen"/>
        </w:rPr>
        <w:t xml:space="preserve">) </w:t>
      </w:r>
      <w:r w:rsidRPr="000317BC">
        <w:rPr>
          <w:rFonts w:ascii="Sylfaen" w:hAnsi="Sylfaen" w:cs="Sylfaen"/>
        </w:rPr>
        <w:t>და</w:t>
      </w:r>
      <w:r w:rsidRPr="000317BC">
        <w:rPr>
          <w:rFonts w:ascii="Sylfaen" w:hAnsi="Sylfaen"/>
        </w:rPr>
        <w:t xml:space="preserve"> 30% </w:t>
      </w:r>
      <w:r w:rsidRPr="000317BC">
        <w:rPr>
          <w:rFonts w:ascii="Sylfaen" w:hAnsi="Sylfaen" w:cs="Sylfaen"/>
        </w:rPr>
        <w:t>ყველა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დანარჩენისათვის</w:t>
      </w:r>
      <w:r w:rsidRPr="000317BC">
        <w:rPr>
          <w:rFonts w:ascii="Sylfaen" w:hAnsi="Sylfaen"/>
        </w:rPr>
        <w:t xml:space="preserve">.  </w:t>
      </w:r>
      <w:r w:rsidRPr="000317BC">
        <w:rPr>
          <w:rFonts w:ascii="Sylfaen" w:hAnsi="Sylfaen" w:cs="Sylfaen"/>
        </w:rPr>
        <w:t>პირველ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კატეგორიას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დარჩენილ</w:t>
      </w:r>
      <w:r w:rsidRPr="000317BC">
        <w:rPr>
          <w:rFonts w:ascii="Sylfaen" w:hAnsi="Sylfaen"/>
        </w:rPr>
        <w:t xml:space="preserve"> 30% </w:t>
      </w:r>
      <w:r w:rsidRPr="000317BC">
        <w:rPr>
          <w:rFonts w:ascii="Sylfaen" w:hAnsi="Sylfaen" w:cs="Sylfaen"/>
        </w:rPr>
        <w:t>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ადგილობრივი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მუნიციპალიტეტი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უფინანსებს</w:t>
      </w:r>
      <w:r w:rsidRPr="000317BC">
        <w:rPr>
          <w:rFonts w:ascii="Sylfaen" w:hAnsi="Sylfaen"/>
        </w:rPr>
        <w:t xml:space="preserve">, </w:t>
      </w:r>
      <w:r w:rsidRPr="000317BC">
        <w:rPr>
          <w:rFonts w:ascii="Sylfaen" w:hAnsi="Sylfaen" w:cs="Sylfaen"/>
        </w:rPr>
        <w:t>ხოლო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მეორე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კატეგორიისათვის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რჩება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თანაგადახდა</w:t>
      </w:r>
      <w:r w:rsidRPr="000317BC">
        <w:rPr>
          <w:rFonts w:ascii="Sylfaen" w:hAnsi="Sylfaen"/>
        </w:rPr>
        <w:t xml:space="preserve"> 7</w:t>
      </w:r>
      <w:r>
        <w:rPr>
          <w:rFonts w:ascii="Sylfaen" w:hAnsi="Sylfaen"/>
        </w:rPr>
        <w:t>7</w:t>
      </w:r>
      <w:r w:rsidRPr="000317BC">
        <w:rPr>
          <w:rFonts w:ascii="Sylfaen" w:hAnsi="Sylfaen"/>
        </w:rPr>
        <w:t xml:space="preserve"> </w:t>
      </w:r>
      <w:r w:rsidR="00D15BFB">
        <w:rPr>
          <w:rFonts w:ascii="Sylfaen" w:hAnsi="Sylfaen"/>
        </w:rPr>
        <w:t>ლარის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ოდენობით</w:t>
      </w:r>
      <w:r w:rsidRPr="000317BC">
        <w:rPr>
          <w:rFonts w:ascii="Sylfaen" w:hAnsi="Sylfaen"/>
        </w:rPr>
        <w:t>.</w:t>
      </w:r>
    </w:p>
    <w:p w14:paraId="7D8B1F50" w14:textId="1BB7A364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ზემოაღნიშნული მოცემულობის გათვალისწინებით, პაციენტთა მომართვიანობის გასაზრდელად, </w:t>
      </w:r>
      <w:r w:rsidRPr="000317BC">
        <w:rPr>
          <w:rFonts w:ascii="Sylfaen" w:hAnsi="Sylfaen" w:cs="Sylfaen"/>
        </w:rPr>
        <w:t>ჩვენი</w:t>
      </w:r>
      <w:r w:rsidRPr="000317BC">
        <w:rPr>
          <w:rFonts w:ascii="Sylfaen" w:hAnsi="Sylfaen"/>
        </w:rPr>
        <w:t xml:space="preserve"> აზრით, </w:t>
      </w:r>
      <w:r w:rsidRPr="000317BC">
        <w:rPr>
          <w:rFonts w:ascii="Sylfaen" w:hAnsi="Sylfaen" w:cs="Sylfaen"/>
        </w:rPr>
        <w:t>პროექტის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მიმდინარე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 xml:space="preserve">ეტაპზე </w:t>
      </w:r>
      <w:r w:rsidRPr="000317BC">
        <w:rPr>
          <w:rFonts w:ascii="Sylfaen" w:hAnsi="Sylfaen"/>
        </w:rPr>
        <w:t xml:space="preserve">(IV)  </w:t>
      </w:r>
      <w:r w:rsidRPr="000317BC">
        <w:rPr>
          <w:rFonts w:ascii="Sylfaen" w:hAnsi="Sylfaen" w:cs="Sylfaen"/>
        </w:rPr>
        <w:t>ზემოქმედება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უნდა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განხორციელდეს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ყველა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ამ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მიმართულებით</w:t>
      </w:r>
      <w:r w:rsidRPr="000317BC">
        <w:rPr>
          <w:rFonts w:ascii="Sylfaen" w:hAnsi="Sylfaen"/>
        </w:rPr>
        <w:t xml:space="preserve">- </w:t>
      </w:r>
    </w:p>
    <w:p w14:paraId="13780FA0" w14:textId="6F03F962" w:rsidR="003E7D4C" w:rsidRPr="000317BC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“</w:t>
      </w:r>
      <w:r w:rsidRPr="000317BC">
        <w:rPr>
          <w:rFonts w:ascii="Sylfaen" w:hAnsi="Sylfaen" w:cs="Sylfaen"/>
        </w:rPr>
        <w:t>არა</w:t>
      </w:r>
      <w:r w:rsidRPr="000317BC">
        <w:rPr>
          <w:rFonts w:ascii="Sylfaen" w:hAnsi="Sylfaen"/>
        </w:rPr>
        <w:t xml:space="preserve">- </w:t>
      </w:r>
      <w:r w:rsidRPr="000317BC">
        <w:rPr>
          <w:rFonts w:ascii="Sylfaen" w:hAnsi="Sylfaen" w:cs="Sylfaen"/>
        </w:rPr>
        <w:t>ინფორმირებულობა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საკუთარი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დაავადების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შესახებ</w:t>
      </w:r>
      <w:r w:rsidRPr="000317BC">
        <w:rPr>
          <w:rFonts w:ascii="Sylfaen" w:hAnsi="Sylfaen"/>
        </w:rPr>
        <w:t xml:space="preserve">” კომპონენტის ფარგლებში - </w:t>
      </w:r>
      <w:r w:rsidRPr="000317BC">
        <w:rPr>
          <w:rFonts w:ascii="Sylfaen" w:hAnsi="Sylfaen" w:cs="Sylfaen"/>
        </w:rPr>
        <w:t>მასიური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სკრინინგი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მთელი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ქვეყნის</w:t>
      </w:r>
      <w:r w:rsidRPr="000317BC">
        <w:rPr>
          <w:rFonts w:ascii="Sylfaen" w:hAnsi="Sylfaen"/>
        </w:rPr>
        <w:t xml:space="preserve"> </w:t>
      </w:r>
      <w:r w:rsidRPr="000317BC">
        <w:rPr>
          <w:rFonts w:ascii="Sylfaen" w:hAnsi="Sylfaen" w:cs="Sylfaen"/>
        </w:rPr>
        <w:t>მასშტაბით (რასაც ვაძლიერებთ)</w:t>
      </w:r>
      <w:r w:rsidRPr="000317BC">
        <w:rPr>
          <w:rFonts w:ascii="Sylfaen" w:hAnsi="Sylfaen"/>
        </w:rPr>
        <w:t>;</w:t>
      </w:r>
    </w:p>
    <w:p w14:paraId="08DA0A55" w14:textId="77777777" w:rsidR="003E7D4C" w:rsidRPr="003E7D4C" w:rsidRDefault="003E7D4C" w:rsidP="003E7D4C">
      <w:pPr>
        <w:jc w:val="both"/>
        <w:rPr>
          <w:rFonts w:ascii="Sylfaen" w:hAnsi="Sylfaen"/>
        </w:rPr>
      </w:pPr>
      <w:r w:rsidRPr="003E7D4C">
        <w:rPr>
          <w:rFonts w:ascii="Sylfaen" w:hAnsi="Sylfaen"/>
        </w:rPr>
        <w:t>“</w:t>
      </w:r>
      <w:r w:rsidRPr="003E7D4C">
        <w:rPr>
          <w:rFonts w:ascii="Sylfaen" w:hAnsi="Sylfaen" w:cs="Sylfaen"/>
        </w:rPr>
        <w:t>არა</w:t>
      </w:r>
      <w:r w:rsidRPr="003E7D4C">
        <w:rPr>
          <w:rFonts w:ascii="Sylfaen" w:hAnsi="Sylfaen"/>
        </w:rPr>
        <w:t xml:space="preserve">- </w:t>
      </w:r>
      <w:r w:rsidRPr="003E7D4C">
        <w:rPr>
          <w:rFonts w:ascii="Sylfaen" w:hAnsi="Sylfaen" w:cs="Sylfaen"/>
        </w:rPr>
        <w:t>ინფორმირებულობა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პროექტის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შესახებ</w:t>
      </w:r>
      <w:r w:rsidRPr="003E7D4C">
        <w:rPr>
          <w:rFonts w:ascii="Sylfaen" w:hAnsi="Sylfaen"/>
        </w:rPr>
        <w:t xml:space="preserve">”- ამ  მიმართულებით საჭიროა </w:t>
      </w:r>
      <w:r w:rsidRPr="003E7D4C">
        <w:rPr>
          <w:rFonts w:ascii="Sylfaen" w:hAnsi="Sylfaen" w:cs="Sylfaen"/>
        </w:rPr>
        <w:t>ინტენსიური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საინფორმაციო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კამპანია (რაც უკვე აქტიურად მიმდინარეობს)</w:t>
      </w:r>
      <w:r w:rsidRPr="003E7D4C">
        <w:rPr>
          <w:rFonts w:ascii="Sylfaen" w:hAnsi="Sylfaen"/>
        </w:rPr>
        <w:t>;</w:t>
      </w:r>
    </w:p>
    <w:p w14:paraId="73F8B109" w14:textId="6E1AF7A4" w:rsidR="003E7D4C" w:rsidRPr="000317BC" w:rsidRDefault="003E7D4C" w:rsidP="003E7D4C">
      <w:pPr>
        <w:jc w:val="both"/>
        <w:rPr>
          <w:rFonts w:ascii="Sylfaen" w:hAnsi="Sylfaen" w:cs="Sylfaen"/>
        </w:rPr>
      </w:pPr>
      <w:r w:rsidRPr="003E7D4C">
        <w:rPr>
          <w:rFonts w:ascii="Sylfaen" w:hAnsi="Sylfaen"/>
        </w:rPr>
        <w:t>“</w:t>
      </w:r>
      <w:r w:rsidRPr="003E7D4C">
        <w:rPr>
          <w:rFonts w:ascii="Sylfaen" w:hAnsi="Sylfaen" w:cs="Sylfaen"/>
        </w:rPr>
        <w:t>ფინანსური</w:t>
      </w:r>
      <w:r w:rsidRPr="003E7D4C">
        <w:rPr>
          <w:rFonts w:ascii="Sylfaen" w:hAnsi="Sylfaen"/>
        </w:rPr>
        <w:t xml:space="preserve"> </w:t>
      </w:r>
      <w:r w:rsidRPr="003E7D4C">
        <w:rPr>
          <w:rFonts w:ascii="Sylfaen" w:hAnsi="Sylfaen" w:cs="Sylfaen"/>
        </w:rPr>
        <w:t>ბარიერი</w:t>
      </w:r>
      <w:r w:rsidRPr="003E7D4C">
        <w:rPr>
          <w:rFonts w:ascii="Sylfaen" w:hAnsi="Sylfaen"/>
        </w:rPr>
        <w:t xml:space="preserve">” </w:t>
      </w:r>
      <w:r>
        <w:rPr>
          <w:rFonts w:ascii="Sylfaen" w:hAnsi="Sylfaen"/>
        </w:rPr>
        <w:t xml:space="preserve">– </w:t>
      </w:r>
      <w:r w:rsidRPr="009E4370">
        <w:rPr>
          <w:rFonts w:ascii="Sylfaen" w:hAnsi="Sylfaen"/>
        </w:rPr>
        <w:t xml:space="preserve">HCV RNA </w:t>
      </w:r>
      <w:r>
        <w:rPr>
          <w:rFonts w:ascii="Sylfaen" w:hAnsi="Sylfaen"/>
        </w:rPr>
        <w:t>პჯრ</w:t>
      </w:r>
      <w:r w:rsidRPr="000317BC">
        <w:rPr>
          <w:rFonts w:ascii="Sylfaen" w:hAnsi="Sylfaen" w:cs="Sylfaen"/>
        </w:rPr>
        <w:t xml:space="preserve"> ტესტის ჩანაცვლება სხვა, უფრო ხარჯ-ეფექტური ტექნოლოგიით, როგორიცაა </w:t>
      </w:r>
      <w:r>
        <w:rPr>
          <w:rFonts w:ascii="Sylfaen" w:hAnsi="Sylfaen" w:cs="Sylfaen"/>
        </w:rPr>
        <w:t xml:space="preserve"> </w:t>
      </w:r>
      <w:r w:rsidRPr="000317BC">
        <w:rPr>
          <w:rFonts w:ascii="Sylfaen" w:hAnsi="Sylfaen" w:cs="Sylfaen"/>
        </w:rPr>
        <w:t xml:space="preserve">HCVcore Ag ტესტირება ან  PCR ტესტირებისას GeneXpert სისტემის გამოყენებით, რომელთა ღირებულება თითქმის უტოლდება ერთმანეთს და დაახლოებით </w:t>
      </w:r>
      <w:r>
        <w:rPr>
          <w:rFonts w:ascii="Sylfaen" w:hAnsi="Sylfaen" w:cs="Sylfaen"/>
        </w:rPr>
        <w:t>55</w:t>
      </w:r>
      <w:r w:rsidRPr="000317BC">
        <w:rPr>
          <w:rFonts w:ascii="Sylfaen" w:hAnsi="Sylfaen" w:cs="Sylfaen"/>
        </w:rPr>
        <w:t xml:space="preserve"> ლარამდეა</w:t>
      </w:r>
      <w:r>
        <w:rPr>
          <w:rFonts w:ascii="Sylfaen" w:hAnsi="Sylfaen" w:cs="Sylfaen"/>
        </w:rPr>
        <w:t>.</w:t>
      </w:r>
    </w:p>
    <w:p w14:paraId="26AC8F3F" w14:textId="044B4F8D" w:rsidR="003E7D4C" w:rsidRDefault="003E7D4C" w:rsidP="003E7D4C">
      <w:pPr>
        <w:jc w:val="both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 xml:space="preserve">მიმდინარე წელს, მოხდა შეთანხმება კომპანია გილიადთან  </w:t>
      </w:r>
      <w:r w:rsidR="00803A09" w:rsidRPr="00802043">
        <w:rPr>
          <w:rFonts w:ascii="Sylfaen" w:hAnsi="Sylfaen"/>
        </w:rPr>
        <w:t>ქ. ზუგდიდიში 2016 წელს</w:t>
      </w:r>
      <w:r w:rsidR="00803A09">
        <w:rPr>
          <w:rFonts w:ascii="Sylfaen" w:hAnsi="Sylfaen"/>
        </w:rPr>
        <w:t xml:space="preserve"> განხორციელებული </w:t>
      </w:r>
      <w:r w:rsidR="00803A09" w:rsidRPr="00802043">
        <w:rPr>
          <w:rFonts w:ascii="Sylfaen" w:hAnsi="Sylfaen"/>
        </w:rPr>
        <w:t xml:space="preserve">სკრინინგ-ცენტრის </w:t>
      </w:r>
      <w:r w:rsidR="00803A09">
        <w:rPr>
          <w:rFonts w:ascii="Sylfaen" w:hAnsi="Sylfaen"/>
        </w:rPr>
        <w:t xml:space="preserve">მშენებლობისთვის გამოყოფილი საგრანტო </w:t>
      </w:r>
      <w:r w:rsidR="00803A09">
        <w:rPr>
          <w:rFonts w:ascii="Sylfaen" w:hAnsi="Sylfaen"/>
        </w:rPr>
        <w:lastRenderedPageBreak/>
        <w:t xml:space="preserve">ხელშეკრულების ფარგლებში </w:t>
      </w:r>
      <w:r w:rsidR="00803A09" w:rsidRPr="00802043">
        <w:rPr>
          <w:rFonts w:ascii="Sylfaen" w:hAnsi="Sylfaen"/>
        </w:rPr>
        <w:t>დარჩენილი აუთვისებელი რესურსის მიზნობრიობის ცვლილებისა და ამ რესურსის კონფირმაციულ კვლევაზე ბარიერის მოსახსნელად გამოყენების შესახებ</w:t>
      </w:r>
      <w:r w:rsidR="00803A09">
        <w:rPr>
          <w:rFonts w:ascii="Sylfaen" w:hAnsi="Sylfaen"/>
        </w:rPr>
        <w:t xml:space="preserve"> (საქართველოს მთავრობის განკარგულება  N2068 5.10.17წ)</w:t>
      </w:r>
      <w:r w:rsidR="00803A09" w:rsidRPr="00802043">
        <w:rPr>
          <w:rFonts w:ascii="Sylfaen" w:hAnsi="Sylfaen"/>
        </w:rPr>
        <w:t>.</w:t>
      </w:r>
    </w:p>
    <w:p w14:paraId="4C9C626B" w14:textId="0300CEB8" w:rsidR="00803A09" w:rsidRDefault="00803A09" w:rsidP="003E7D4C">
      <w:pPr>
        <w:jc w:val="both"/>
        <w:rPr>
          <w:rFonts w:ascii="Sylfaen" w:eastAsia="Sylfaen" w:hAnsi="Sylfaen"/>
        </w:rPr>
      </w:pPr>
      <w:r>
        <w:rPr>
          <w:rFonts w:ascii="Sylfaen" w:eastAsia="Times New Roman" w:hAnsi="Sylfaen" w:cs="Arial"/>
        </w:rPr>
        <w:t xml:space="preserve">აღნიშნული რესურსის ფარგლებში განხორციელდება </w:t>
      </w:r>
      <w:r w:rsidRPr="00F81B31">
        <w:rPr>
          <w:rFonts w:ascii="Sylfaen" w:eastAsia="Sylfaen" w:hAnsi="Sylfaen"/>
        </w:rPr>
        <w:t>HCV core antigen</w:t>
      </w:r>
      <w:r>
        <w:rPr>
          <w:rFonts w:ascii="Sylfaen" w:eastAsia="Sylfaen" w:hAnsi="Sylfaen"/>
        </w:rPr>
        <w:t xml:space="preserve"> კვლევისთვის საჭირო ტესტ-სისტემების ცენტრალიზებული შესყიდვა</w:t>
      </w:r>
      <w:r w:rsidR="00102F1F">
        <w:rPr>
          <w:rFonts w:ascii="Sylfaen" w:eastAsia="Sylfaen" w:hAnsi="Sylfaen"/>
        </w:rPr>
        <w:t xml:space="preserve">. შესყიდული ტესტ-სისტემებით კონფირმაციული კვლევის ჩატარებას უზრუნველყოფს დკსჯეც ცენტრი ლუგარის ცენტრის მეშვეობით. </w:t>
      </w:r>
    </w:p>
    <w:p w14:paraId="06385C42" w14:textId="58377F01" w:rsidR="00102F1F" w:rsidRDefault="00102F1F" w:rsidP="003E7D4C">
      <w:pPr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ცენტრალიზებული გზით კონფირმაციული კვლევის ჩატარების უზრუნველყოფისათვის შემუშავდა სისხლის ნიმუშების აღებისა და ტრასნპორტირების მექანიზმი (სისხლის ნიმუშების აღება სერვისის მიმწოდებელი დაწესებულებების მიერ-ტრანსპორტირება დკსჯეც რეგიონულ ლაბორატორიებში-ტრანსპორტი</w:t>
      </w:r>
      <w:r w:rsidR="00D15BFB">
        <w:rPr>
          <w:rFonts w:ascii="Sylfaen" w:eastAsia="Sylfaen" w:hAnsi="Sylfaen"/>
        </w:rPr>
        <w:t>რ</w:t>
      </w:r>
      <w:r>
        <w:rPr>
          <w:rFonts w:ascii="Sylfaen" w:eastAsia="Sylfaen" w:hAnsi="Sylfaen"/>
        </w:rPr>
        <w:t>ება ლუგარის ცენტრში-კონფირმაცია).</w:t>
      </w:r>
    </w:p>
    <w:p w14:paraId="71870CAD" w14:textId="7A8FCADB" w:rsidR="00102F1F" w:rsidRDefault="00102F1F" w:rsidP="003E7D4C">
      <w:pPr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>დაწესებულებებს აუნაზღაურდებათ სისხლის ნიმუშის აღებისა და დკსჯეც რეგიონულ ლაბორატორიებამდე ტრანსპორტირების ხარჯები</w:t>
      </w:r>
      <w:r w:rsidR="009220A1">
        <w:rPr>
          <w:rFonts w:ascii="Sylfaen" w:eastAsia="Sylfaen" w:hAnsi="Sylfaen"/>
        </w:rPr>
        <w:t>. რეგიონული ლაბორატორიებიდან ლუგარის ცენტრში სისხლის ნიმუშების ტრანსპორტირებას უზრუნველყოფს დკსჯეც.</w:t>
      </w:r>
    </w:p>
    <w:p w14:paraId="79661DCE" w14:textId="07C87208" w:rsidR="009220A1" w:rsidRDefault="009220A1" w:rsidP="003E7D4C">
      <w:pPr>
        <w:jc w:val="both"/>
        <w:rPr>
          <w:rFonts w:ascii="Sylfaen" w:hAnsi="Sylfaen"/>
        </w:rPr>
      </w:pPr>
      <w:r>
        <w:rPr>
          <w:rFonts w:ascii="Sylfaen" w:eastAsia="Sylfaen" w:hAnsi="Sylfaen"/>
        </w:rPr>
        <w:t xml:space="preserve">ამასთან, მიმწოდებელ დაწესებულებებს რჩებათ არჩევანის თავისუფლება და შესაბამისი მატერიალური-ტექნიკური ბაზის არსებობის შემთხვევაში, პაციენტის თანხმობით, შესაძლებლობა აქვთ თავად დაწესებულების ბაზაზე ჩაატარონ </w:t>
      </w:r>
      <w:r w:rsidRPr="00F81B31">
        <w:rPr>
          <w:rFonts w:ascii="Sylfaen" w:eastAsia="Sylfaen" w:hAnsi="Sylfaen"/>
        </w:rPr>
        <w:t>HCV core antigen</w:t>
      </w:r>
      <w:r>
        <w:rPr>
          <w:rFonts w:ascii="Sylfaen" w:eastAsia="Sylfaen" w:hAnsi="Sylfaen"/>
        </w:rPr>
        <w:t xml:space="preserve"> კვლევა, ან </w:t>
      </w:r>
      <w:r w:rsidRPr="009E4370">
        <w:rPr>
          <w:rFonts w:ascii="Sylfaen" w:hAnsi="Sylfaen"/>
        </w:rPr>
        <w:t xml:space="preserve">HCV RNA </w:t>
      </w:r>
      <w:r>
        <w:rPr>
          <w:rFonts w:ascii="Sylfaen" w:hAnsi="Sylfaen"/>
        </w:rPr>
        <w:t>პჯრ კვლევა იგივე ფასად.</w:t>
      </w:r>
    </w:p>
    <w:p w14:paraId="2FCB5B53" w14:textId="01DF9323" w:rsidR="009220A1" w:rsidRDefault="009220A1" w:rsidP="003E7D4C">
      <w:pPr>
        <w:jc w:val="both"/>
        <w:rPr>
          <w:rFonts w:ascii="Sylfaen" w:hAnsi="Sylfaen"/>
        </w:rPr>
      </w:pPr>
      <w:r>
        <w:rPr>
          <w:rFonts w:ascii="Sylfaen" w:hAnsi="Sylfaen"/>
        </w:rPr>
        <w:t>აღნიშნული მექანიზმის ამოქმედებით, მკურნალობაში ჩართვისთვის საჭირო დიაგნოსტიკური კომპონენტის ფარგლებში, აქტიური ინფექციის დასადგენად კონფირმაციული კვლევა სრულად უფასო გახდება პაციენტებისთვის, რაც გაზრდის მომართვიანობას.</w:t>
      </w:r>
    </w:p>
    <w:p w14:paraId="048C06A7" w14:textId="5E424419" w:rsidR="009220A1" w:rsidRDefault="009220A1" w:rsidP="003E7D4C">
      <w:pPr>
        <w:jc w:val="both"/>
        <w:rPr>
          <w:rFonts w:ascii="Sylfaen" w:hAnsi="Sylfaen"/>
        </w:rPr>
      </w:pPr>
      <w:r>
        <w:rPr>
          <w:rFonts w:ascii="Sylfaen" w:hAnsi="Sylfaen"/>
        </w:rPr>
        <w:t>ცვლილება ასევე, ეხება პაციენტის რეგისტრაციის პროცესს. კერძოდ, მარტივდება პაციენტის მოძრაობის გზა. უქმდება პრერეგისტრაციის პუნქტი. პაციენტი</w:t>
      </w:r>
      <w:r w:rsidR="00D15BFB">
        <w:rPr>
          <w:rFonts w:ascii="Sylfaen" w:hAnsi="Sylfaen"/>
        </w:rPr>
        <w:t>,</w:t>
      </w:r>
      <w:r>
        <w:rPr>
          <w:rFonts w:ascii="Sylfaen" w:hAnsi="Sylfaen"/>
        </w:rPr>
        <w:t xml:space="preserve"> დიაგნოსტიკის კომპონენტში ჩასართავად</w:t>
      </w:r>
      <w:r w:rsidR="00D15BFB">
        <w:rPr>
          <w:rFonts w:ascii="Sylfaen" w:hAnsi="Sylfaen"/>
        </w:rPr>
        <w:t>,</w:t>
      </w:r>
      <w:r>
        <w:rPr>
          <w:rFonts w:ascii="Sylfaen" w:hAnsi="Sylfaen"/>
        </w:rPr>
        <w:t xml:space="preserve"> მიმართავს სერვისის მიმწოდებელ დაწესებულებას და დადგენილი თანმიმდევრობით ყველა კვლევას იტარებს დაწესებულებაში დამატებითი რეგისტრაციების გარეშე. კვლევების დასრულების შემდეგ, პროცესი რჩება იგივე, პაციენტი ყველა კვლევის პასუხითა და ჯანმრთელობის შესახებ ცნობით (ფორმა N</w:t>
      </w:r>
      <w:r w:rsidRPr="009E4370">
        <w:rPr>
          <w:rFonts w:ascii="Sylfaen" w:hAnsi="Sylfaen"/>
        </w:rPr>
        <w:t>IV/100</w:t>
      </w:r>
      <w:r>
        <w:rPr>
          <w:rFonts w:ascii="Sylfaen" w:hAnsi="Sylfaen"/>
        </w:rPr>
        <w:t>-ა) მიმართავს სააგენტოს რეგისტრაციისათვის.</w:t>
      </w:r>
    </w:p>
    <w:p w14:paraId="791C5C7C" w14:textId="5CA895DC" w:rsidR="009220A1" w:rsidRPr="009220A1" w:rsidRDefault="009220A1" w:rsidP="003E7D4C">
      <w:pPr>
        <w:jc w:val="both"/>
        <w:rPr>
          <w:rFonts w:ascii="Sylfaen" w:eastAsia="Times New Roman" w:hAnsi="Sylfaen" w:cs="Arial"/>
        </w:rPr>
      </w:pPr>
      <w:r>
        <w:rPr>
          <w:rFonts w:ascii="Sylfaen" w:hAnsi="Sylfaen"/>
        </w:rPr>
        <w:t xml:space="preserve">ამავე პროექტით გათვალისწინებულია ნეიტრალური მოწმობისა და ნეიტრალური სამგზავრო დოკუმენტის მქონე პირებისათვის მედიკამენტის გაცემის წესის გამარტივება. </w:t>
      </w:r>
      <w:r w:rsidR="00C42BCC">
        <w:rPr>
          <w:rFonts w:ascii="Sylfaen" w:hAnsi="Sylfaen"/>
        </w:rPr>
        <w:t xml:space="preserve">აღნიშნული ბენეფიციარებისათვის პრობლემას წარმოადგნეს (პრაქტიკულად შეუძლებელია) ყოველდღიურად საზღვრის გადალახვის პროცედურების გავლა, შესაბამისად, ან, ვერ ერთვებიან მკურნალობის პროცესში, ან, უწევთ საცხოვრებელი ადგილის/სამსახურების დატოვება. ზემოაღნიშნულიდან გამომდინარე, მიღებულ იქნა გადაწყვეტილება მათთვის მედიკამენტის გაცემის შედარებით გამარტივებული მექანიზმის შემუშავებაზე.  </w:t>
      </w:r>
      <w:r>
        <w:rPr>
          <w:rFonts w:ascii="Sylfaen" w:hAnsi="Sylfaen"/>
        </w:rPr>
        <w:t>კერძოდ, ნაცვლად, ყოველდღიურად დაწესებულებაში მიმართვით მედიკამენტის მიღებისა, პაციენტებს შესაძლებლობა ექნებათ მიიღონ მედიკამენტის ორი კვირის საჭირო მარაგი (14 აბის ოდენობით</w:t>
      </w:r>
      <w:r w:rsidR="00D96941">
        <w:rPr>
          <w:rFonts w:ascii="Sylfaen" w:hAnsi="Sylfaen"/>
        </w:rPr>
        <w:t>), რაც ემთხვევა მონიტორინგის პროცესში დიაგნოსტიკური კვლევების ჩატარების პერიოდს.</w:t>
      </w:r>
    </w:p>
    <w:p w14:paraId="1DFE7D81" w14:textId="38955B28" w:rsidR="003E7D4C" w:rsidRPr="00082F70" w:rsidRDefault="003E7D4C" w:rsidP="003E7D4C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</w:t>
      </w:r>
      <w:r w:rsidR="00D96941">
        <w:rPr>
          <w:rFonts w:ascii="Sylfaen" w:hAnsi="Sylfaen"/>
        </w:rPr>
        <w:t>დანართი N1</w:t>
      </w:r>
      <w:r w:rsidR="00C12DCC">
        <w:rPr>
          <w:rFonts w:ascii="Sylfaen" w:hAnsi="Sylfaen"/>
        </w:rPr>
        <w:t xml:space="preserve"> -</w:t>
      </w:r>
      <w:r w:rsidR="00D96941">
        <w:rPr>
          <w:rFonts w:ascii="Sylfaen" w:hAnsi="Sylfaen"/>
        </w:rPr>
        <w:t xml:space="preserve"> სერვისის მიწოდების პირობებში, </w:t>
      </w:r>
      <w:r w:rsidR="00D15BFB">
        <w:rPr>
          <w:rFonts w:ascii="Sylfaen" w:hAnsi="Sylfaen"/>
        </w:rPr>
        <w:t xml:space="preserve">დაწესებულების მიმწოდებლად რეგისტრაციისათვის სავალდებულო მოთხოვნებს შორის ამოღებულ იქნა </w:t>
      </w:r>
      <w:r w:rsidRPr="000317BC">
        <w:rPr>
          <w:rFonts w:ascii="Sylfaen" w:hAnsi="Sylfaen"/>
        </w:rPr>
        <w:t> </w:t>
      </w:r>
      <w:r w:rsidR="00D15BFB" w:rsidRPr="009E4370">
        <w:rPr>
          <w:rFonts w:ascii="Sylfaen" w:hAnsi="Sylfaen"/>
        </w:rPr>
        <w:t xml:space="preserve">HCV RNA </w:t>
      </w:r>
      <w:r w:rsidR="00D15BFB">
        <w:rPr>
          <w:rFonts w:ascii="Sylfaen" w:hAnsi="Sylfaen"/>
        </w:rPr>
        <w:t xml:space="preserve">პჯრ კვლევა, </w:t>
      </w:r>
      <w:r w:rsidR="00D15BFB" w:rsidRPr="00F81B31">
        <w:rPr>
          <w:rFonts w:ascii="Sylfaen" w:eastAsia="Sylfaen" w:hAnsi="Sylfaen"/>
        </w:rPr>
        <w:t>HCV core antigen</w:t>
      </w:r>
      <w:r w:rsidR="00D15BFB">
        <w:rPr>
          <w:rFonts w:ascii="Sylfaen" w:eastAsia="Sylfaen" w:hAnsi="Sylfaen"/>
        </w:rPr>
        <w:t xml:space="preserve"> კვლევის შემოღების შესაბამისად.</w:t>
      </w:r>
    </w:p>
    <w:p w14:paraId="57DE6452" w14:textId="3CA90C86" w:rsidR="00DC2064" w:rsidRPr="00F81B31" w:rsidRDefault="00D15BFB" w:rsidP="00D15BFB">
      <w:pPr>
        <w:jc w:val="both"/>
        <w:rPr>
          <w:rFonts w:asciiTheme="majorHAnsi" w:eastAsia="Times New Roman" w:hAnsiTheme="majorHAnsi" w:cs="Sylfaen"/>
        </w:rPr>
      </w:pPr>
      <w:r>
        <w:rPr>
          <w:rFonts w:ascii="Sylfaen" w:eastAsia="Sylfaen" w:hAnsi="Sylfaen"/>
        </w:rPr>
        <w:lastRenderedPageBreak/>
        <w:t>ზემოაღნიშნულის შესაბამისად, განხორციელდა რამდენიმე ტექნიკური ხასიათის ცვლილება დადგენილების შესაბამის მუხლებში.</w:t>
      </w:r>
    </w:p>
    <w:p w14:paraId="09BB6FB0" w14:textId="77777777" w:rsidR="00DC2064" w:rsidRPr="00F81B31" w:rsidRDefault="00DC2064" w:rsidP="00DC2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ajorHAnsi" w:eastAsia="Times New Roman" w:hAnsiTheme="majorHAnsi" w:cs="Sylfaen"/>
        </w:rPr>
      </w:pPr>
      <w:r w:rsidRPr="00F81B31">
        <w:rPr>
          <w:rFonts w:asciiTheme="majorHAnsi" w:eastAsia="Times New Roman" w:hAnsiTheme="majorHAnsi" w:cs="Sylfaen"/>
        </w:rPr>
        <w:t xml:space="preserve">  </w:t>
      </w:r>
    </w:p>
    <w:p w14:paraId="76B87ADE" w14:textId="55AC2DC2" w:rsidR="00DC2064" w:rsidRPr="00F81B31" w:rsidRDefault="00DC2064" w:rsidP="00DF7BD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მიღებით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გამოწვეული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საფინანსო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noBreakHyphen/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ეკონომიკური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შედეგების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გაანგარიშება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1E4E7EE0" w14:textId="77777777" w:rsidR="00DC2064" w:rsidRPr="00F81B31" w:rsidRDefault="00DC2064" w:rsidP="00DC2064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F81B31">
        <w:rPr>
          <w:rFonts w:asciiTheme="majorHAnsi" w:eastAsia="Times New Roman" w:hAnsiTheme="maj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609021EA" w14:textId="77777777" w:rsidR="00DF7BD8" w:rsidRPr="00F81B31" w:rsidRDefault="00DF7BD8" w:rsidP="00DF7BD8">
      <w:pPr>
        <w:spacing w:after="0"/>
        <w:ind w:firstLine="708"/>
        <w:jc w:val="both"/>
        <w:rPr>
          <w:rFonts w:asciiTheme="majorHAnsi" w:eastAsia="Times New Roman" w:hAnsiTheme="majorHAnsi" w:cs="Times New Roman"/>
          <w:color w:val="222222"/>
        </w:rPr>
      </w:pPr>
      <w:r w:rsidRPr="00F81B31">
        <w:rPr>
          <w:rFonts w:asciiTheme="majorHAnsi" w:hAnsiTheme="majorHAnsi" w:cs="Sylfaen"/>
        </w:rPr>
        <w:t>პროექტის ფარგლებში დაგეგმილი ღონისძიებების დაფინანსება განხორციელდება „საქართველოს 2017 წლის სახელმწიფო ბიუჯეტის შესახებ“ საქართველოს კანონით საქართველოს შრომის, ჯანმრთელობისა და სოციალური დაცვის სამინისტროსთვის გამოყოფილი ასიგნებების ფარგლებში.</w:t>
      </w:r>
    </w:p>
    <w:p w14:paraId="1D8C72E6" w14:textId="48287BF2" w:rsidR="00DC2064" w:rsidRPr="00F81B31" w:rsidRDefault="00DC2064" w:rsidP="00DE3546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მოსალოდნელი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შედეგები</w:t>
      </w:r>
      <w:r w:rsidRPr="00F81B31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3020A6DD" w14:textId="189B7DB6" w:rsidR="00DC2064" w:rsidRPr="00F81B31" w:rsidRDefault="00DC2064" w:rsidP="00DC2064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F81B31">
        <w:rPr>
          <w:rFonts w:asciiTheme="majorHAnsi" w:eastAsia="Times New Roman" w:hAnsiTheme="majorHAnsi" w:cs="Times New Roman"/>
        </w:rPr>
        <w:t>დაგეგმილი ღონისძიებების განხორციელების შედეგად მოხდება</w:t>
      </w:r>
      <w:r w:rsidR="00DE3546" w:rsidRPr="00F81B31">
        <w:rPr>
          <w:rFonts w:asciiTheme="majorHAnsi" w:eastAsia="Times New Roman" w:hAnsiTheme="majorHAnsi" w:cs="Times New Roman"/>
          <w:lang w:val="en-US"/>
        </w:rPr>
        <w:t xml:space="preserve"> </w:t>
      </w:r>
      <w:r w:rsidR="00DE3546" w:rsidRPr="00F81B31">
        <w:rPr>
          <w:rFonts w:asciiTheme="majorHAnsi" w:eastAsia="Times New Roman" w:hAnsiTheme="majorHAnsi" w:cs="Times New Roman"/>
        </w:rPr>
        <w:t>სკრინინგული ღონისძიებების გაფართოვება,</w:t>
      </w:r>
      <w:r w:rsidRPr="00F81B31">
        <w:rPr>
          <w:rFonts w:asciiTheme="majorHAnsi" w:eastAsia="Times New Roman" w:hAnsiTheme="majorHAnsi" w:cs="Times New Roman"/>
        </w:rPr>
        <w:t xml:space="preserve"> </w:t>
      </w:r>
      <w:r w:rsidR="00962711" w:rsidRPr="00F81B31">
        <w:rPr>
          <w:rFonts w:asciiTheme="majorHAnsi" w:eastAsia="Times New Roman" w:hAnsiTheme="majorHAnsi" w:cs="Times New Roman"/>
          <w:lang w:val="en-US"/>
        </w:rPr>
        <w:t xml:space="preserve">C </w:t>
      </w:r>
      <w:r w:rsidR="00962711" w:rsidRPr="00F81B31">
        <w:rPr>
          <w:rFonts w:asciiTheme="majorHAnsi" w:eastAsia="Times New Roman" w:hAnsiTheme="majorHAnsi" w:cs="Times New Roman"/>
        </w:rPr>
        <w:t xml:space="preserve">ჰეპატიტით დაავადებული </w:t>
      </w:r>
      <w:r w:rsidRPr="00F81B31">
        <w:rPr>
          <w:rFonts w:asciiTheme="majorHAnsi" w:eastAsia="Times New Roman" w:hAnsiTheme="majorHAnsi" w:cs="Times New Roman"/>
        </w:rPr>
        <w:t xml:space="preserve">მოსახლეობის </w:t>
      </w:r>
      <w:r w:rsidR="00962711" w:rsidRPr="00F81B31">
        <w:rPr>
          <w:rFonts w:asciiTheme="majorHAnsi" w:eastAsia="Times New Roman" w:hAnsiTheme="majorHAnsi" w:cs="Times New Roman"/>
        </w:rPr>
        <w:t>დროული იდენტიფიცირება და მკურნალობაში ჩართვა</w:t>
      </w:r>
      <w:r w:rsidRPr="00F81B31">
        <w:rPr>
          <w:rFonts w:asciiTheme="majorHAnsi" w:eastAsia="Times New Roman" w:hAnsiTheme="majorHAnsi" w:cs="Times New Roman"/>
        </w:rPr>
        <w:t xml:space="preserve">. </w:t>
      </w:r>
    </w:p>
    <w:p w14:paraId="6FAE46CC" w14:textId="48A6CB43" w:rsidR="00DC2064" w:rsidRPr="00F81B31" w:rsidRDefault="00DC2064" w:rsidP="00DE3546">
      <w:pPr>
        <w:pStyle w:val="ListParagraph"/>
        <w:numPr>
          <w:ilvl w:val="0"/>
          <w:numId w:val="21"/>
        </w:numPr>
        <w:spacing w:after="120" w:line="360" w:lineRule="auto"/>
        <w:jc w:val="center"/>
        <w:rPr>
          <w:rFonts w:asciiTheme="majorHAnsi" w:eastAsia="Times New Roman" w:hAnsiTheme="majorHAnsi" w:cs="Sylfaen"/>
          <w:b/>
          <w:bCs/>
        </w:rPr>
      </w:pPr>
      <w:r w:rsidRPr="00F81B31">
        <w:rPr>
          <w:rFonts w:asciiTheme="majorHAnsi" w:eastAsia="Times New Roman" w:hAnsiTheme="majorHAnsi" w:cs="Sylfaen"/>
          <w:b/>
          <w:bCs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</w:rPr>
        <w:t>განხორციელების</w:t>
      </w:r>
      <w:r w:rsidRPr="00F81B31">
        <w:rPr>
          <w:rFonts w:asciiTheme="majorHAnsi" w:eastAsia="Times New Roman" w:hAnsiTheme="majorHAnsi" w:cs="Times New Roman"/>
          <w:b/>
          <w:bCs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</w:rPr>
        <w:t>ვადები</w:t>
      </w:r>
    </w:p>
    <w:p w14:paraId="0BDEEA23" w14:textId="77777777" w:rsidR="00DC2064" w:rsidRPr="00F81B31" w:rsidRDefault="00DC2064" w:rsidP="00DC2064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Times New Roman"/>
          <w:lang w:eastAsia="ka-GE"/>
        </w:rPr>
        <w:t>პროექტის განხორციელების ვადაა 2017 წლის 31 დეკემბრამდე.</w:t>
      </w:r>
    </w:p>
    <w:p w14:paraId="01C8F518" w14:textId="03CA5C51" w:rsidR="00DC2064" w:rsidRPr="00F81B31" w:rsidRDefault="00DC2064" w:rsidP="00DE3546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lang w:eastAsia="ka-GE"/>
        </w:rPr>
      </w:pPr>
      <w:r w:rsidRPr="00F81B31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ავტორი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და</w:t>
      </w:r>
      <w:r w:rsidRPr="00F81B31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Pr="00F81B31">
        <w:rPr>
          <w:rFonts w:asciiTheme="majorHAnsi" w:eastAsia="Times New Roman" w:hAnsiTheme="majorHAnsi" w:cs="Sylfaen"/>
          <w:b/>
          <w:bCs/>
          <w:lang w:eastAsia="ka-GE"/>
        </w:rPr>
        <w:t>წარმდგენი</w:t>
      </w:r>
    </w:p>
    <w:p w14:paraId="69C06B09" w14:textId="3C523DC8" w:rsidR="00DC2064" w:rsidRPr="00F81B31" w:rsidRDefault="00DC2064" w:rsidP="00DC2064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</w:rPr>
      </w:pPr>
      <w:r w:rsidRPr="00F81B31">
        <w:rPr>
          <w:rFonts w:asciiTheme="majorHAnsi" w:eastAsia="Times New Roman" w:hAnsiTheme="majorHAnsi" w:cs="Times New Roman"/>
        </w:rPr>
        <w:t xml:space="preserve">პროექტის </w:t>
      </w:r>
      <w:r w:rsidR="00D15BFB">
        <w:rPr>
          <w:rFonts w:asciiTheme="majorHAnsi" w:eastAsia="Times New Roman" w:hAnsiTheme="majorHAnsi" w:cs="Times New Roman"/>
        </w:rPr>
        <w:t xml:space="preserve">ავტორი და </w:t>
      </w:r>
      <w:r w:rsidRPr="00F81B31">
        <w:rPr>
          <w:rFonts w:asciiTheme="majorHAnsi" w:eastAsia="Times New Roman" w:hAnsiTheme="majorHAnsi" w:cs="Times New Roman"/>
        </w:rPr>
        <w:t xml:space="preserve">წარმდგენია საქართველოს შრომის, ჯანმრთელობისა და სოციალური დაცვის სამინისტრო. </w:t>
      </w:r>
    </w:p>
    <w:p w14:paraId="15D721FF" w14:textId="77777777" w:rsidR="00DC2064" w:rsidRPr="00F81B31" w:rsidRDefault="00DC2064" w:rsidP="00DC2064">
      <w:pPr>
        <w:pStyle w:val="ListParagraph"/>
        <w:ind w:left="284"/>
        <w:jc w:val="both"/>
        <w:rPr>
          <w:rFonts w:asciiTheme="majorHAnsi" w:hAnsiTheme="majorHAnsi"/>
          <w:bCs/>
        </w:rPr>
      </w:pPr>
    </w:p>
    <w:p w14:paraId="7421AF04" w14:textId="77777777" w:rsidR="00A06B02" w:rsidRPr="00F81B31" w:rsidRDefault="00A06B02" w:rsidP="00F61AC7">
      <w:pPr>
        <w:jc w:val="center"/>
        <w:rPr>
          <w:rFonts w:asciiTheme="majorHAnsi" w:hAnsiTheme="majorHAnsi"/>
          <w:b/>
        </w:rPr>
      </w:pPr>
    </w:p>
    <w:sectPr w:rsidR="00A06B02" w:rsidRPr="00F81B31" w:rsidSect="00D174E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9C7085" w15:done="0"/>
  <w15:commentEx w15:paraId="6F354A7B" w15:done="0"/>
  <w15:commentEx w15:paraId="49607A69" w15:done="0"/>
  <w15:commentEx w15:paraId="37D8C389" w15:done="0"/>
  <w15:commentEx w15:paraId="589A32D8" w15:done="0"/>
  <w15:commentEx w15:paraId="20CEA311" w15:done="0"/>
  <w15:commentEx w15:paraId="358988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617C1" w14:textId="77777777" w:rsidR="00475BFE" w:rsidRDefault="00475BFE" w:rsidP="00D1789B">
      <w:pPr>
        <w:spacing w:after="0" w:line="240" w:lineRule="auto"/>
      </w:pPr>
      <w:r>
        <w:separator/>
      </w:r>
    </w:p>
  </w:endnote>
  <w:endnote w:type="continuationSeparator" w:id="0">
    <w:p w14:paraId="4ED55963" w14:textId="77777777" w:rsidR="00475BFE" w:rsidRDefault="00475BFE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PG Glaho">
    <w:charset w:val="00"/>
    <w:family w:val="swiss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59E05" w14:textId="77777777" w:rsidR="00475BFE" w:rsidRDefault="00475BFE" w:rsidP="00D1789B">
      <w:pPr>
        <w:spacing w:after="0" w:line="240" w:lineRule="auto"/>
      </w:pPr>
      <w:r>
        <w:separator/>
      </w:r>
    </w:p>
  </w:footnote>
  <w:footnote w:type="continuationSeparator" w:id="0">
    <w:p w14:paraId="7C17D7CD" w14:textId="77777777" w:rsidR="00475BFE" w:rsidRDefault="00475BFE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D1789B" w:rsidRPr="00DD4A6C" w:rsidRDefault="00DD4A6C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7CA"/>
    <w:multiLevelType w:val="hybridMultilevel"/>
    <w:tmpl w:val="038A451A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0C5A80"/>
    <w:multiLevelType w:val="hybridMultilevel"/>
    <w:tmpl w:val="843C9466"/>
    <w:lvl w:ilvl="0" w:tplc="B75610A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A460070"/>
    <w:multiLevelType w:val="hybridMultilevel"/>
    <w:tmpl w:val="F6967CA6"/>
    <w:lvl w:ilvl="0" w:tplc="5D10B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9A15F1"/>
    <w:multiLevelType w:val="hybridMultilevel"/>
    <w:tmpl w:val="40F8C0EC"/>
    <w:lvl w:ilvl="0" w:tplc="FF0C318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7"/>
  </w:num>
  <w:num w:numId="5">
    <w:abstractNumId w:val="23"/>
  </w:num>
  <w:num w:numId="6">
    <w:abstractNumId w:val="2"/>
  </w:num>
  <w:num w:numId="7">
    <w:abstractNumId w:val="24"/>
  </w:num>
  <w:num w:numId="8">
    <w:abstractNumId w:val="22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19"/>
  </w:num>
  <w:num w:numId="15">
    <w:abstractNumId w:val="0"/>
  </w:num>
  <w:num w:numId="16">
    <w:abstractNumId w:val="6"/>
  </w:num>
  <w:num w:numId="17">
    <w:abstractNumId w:val="16"/>
  </w:num>
  <w:num w:numId="18">
    <w:abstractNumId w:val="20"/>
  </w:num>
  <w:num w:numId="19">
    <w:abstractNumId w:val="5"/>
  </w:num>
  <w:num w:numId="20">
    <w:abstractNumId w:val="4"/>
  </w:num>
  <w:num w:numId="21">
    <w:abstractNumId w:val="15"/>
  </w:num>
  <w:num w:numId="22">
    <w:abstractNumId w:val="21"/>
  </w:num>
  <w:num w:numId="23">
    <w:abstractNumId w:val="9"/>
  </w:num>
  <w:num w:numId="24">
    <w:abstractNumId w:val="14"/>
  </w:num>
  <w:num w:numId="2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vicha Getia">
    <w15:presenceInfo w15:providerId="None" w15:userId="Khvicha Get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5282F"/>
    <w:rsid w:val="0006081E"/>
    <w:rsid w:val="00065A60"/>
    <w:rsid w:val="00082F70"/>
    <w:rsid w:val="0008422B"/>
    <w:rsid w:val="000D0C74"/>
    <w:rsid w:val="000D1597"/>
    <w:rsid w:val="000E2121"/>
    <w:rsid w:val="000E4350"/>
    <w:rsid w:val="00102F1F"/>
    <w:rsid w:val="00107055"/>
    <w:rsid w:val="00110A59"/>
    <w:rsid w:val="00122996"/>
    <w:rsid w:val="0013339A"/>
    <w:rsid w:val="0014105E"/>
    <w:rsid w:val="00153200"/>
    <w:rsid w:val="00153BD4"/>
    <w:rsid w:val="00156696"/>
    <w:rsid w:val="00160921"/>
    <w:rsid w:val="001678A2"/>
    <w:rsid w:val="00185B91"/>
    <w:rsid w:val="00197512"/>
    <w:rsid w:val="001B3B65"/>
    <w:rsid w:val="001C00E8"/>
    <w:rsid w:val="001C7604"/>
    <w:rsid w:val="001E494A"/>
    <w:rsid w:val="001E6667"/>
    <w:rsid w:val="001F2BBE"/>
    <w:rsid w:val="001F70AC"/>
    <w:rsid w:val="002201AB"/>
    <w:rsid w:val="00222124"/>
    <w:rsid w:val="00236A82"/>
    <w:rsid w:val="002379CF"/>
    <w:rsid w:val="002472D4"/>
    <w:rsid w:val="00273E4C"/>
    <w:rsid w:val="00275821"/>
    <w:rsid w:val="00283B53"/>
    <w:rsid w:val="00285887"/>
    <w:rsid w:val="0029343A"/>
    <w:rsid w:val="002935C6"/>
    <w:rsid w:val="00294B96"/>
    <w:rsid w:val="00297F95"/>
    <w:rsid w:val="002A1286"/>
    <w:rsid w:val="002A6D5E"/>
    <w:rsid w:val="002C1CD4"/>
    <w:rsid w:val="002D51F5"/>
    <w:rsid w:val="002E0075"/>
    <w:rsid w:val="002E1552"/>
    <w:rsid w:val="003069E4"/>
    <w:rsid w:val="00312659"/>
    <w:rsid w:val="00321FDE"/>
    <w:rsid w:val="00326E48"/>
    <w:rsid w:val="00332334"/>
    <w:rsid w:val="00340DA8"/>
    <w:rsid w:val="003451D9"/>
    <w:rsid w:val="00373D47"/>
    <w:rsid w:val="00384780"/>
    <w:rsid w:val="0039183B"/>
    <w:rsid w:val="003A2B1D"/>
    <w:rsid w:val="003A6BB9"/>
    <w:rsid w:val="003D2631"/>
    <w:rsid w:val="003E1521"/>
    <w:rsid w:val="003E7D4C"/>
    <w:rsid w:val="003F7590"/>
    <w:rsid w:val="004168D8"/>
    <w:rsid w:val="00420DEC"/>
    <w:rsid w:val="00420F27"/>
    <w:rsid w:val="004215F8"/>
    <w:rsid w:val="00444C93"/>
    <w:rsid w:val="00465153"/>
    <w:rsid w:val="00475BFE"/>
    <w:rsid w:val="0048128F"/>
    <w:rsid w:val="00486EBC"/>
    <w:rsid w:val="0049628A"/>
    <w:rsid w:val="004A0B8D"/>
    <w:rsid w:val="004A44C6"/>
    <w:rsid w:val="004B5A23"/>
    <w:rsid w:val="004C7A76"/>
    <w:rsid w:val="004C7B7D"/>
    <w:rsid w:val="004E1E65"/>
    <w:rsid w:val="004E4A04"/>
    <w:rsid w:val="004F179B"/>
    <w:rsid w:val="004F4618"/>
    <w:rsid w:val="00504A5C"/>
    <w:rsid w:val="005318CC"/>
    <w:rsid w:val="005427E3"/>
    <w:rsid w:val="00550106"/>
    <w:rsid w:val="00552F09"/>
    <w:rsid w:val="005571C9"/>
    <w:rsid w:val="00560DB8"/>
    <w:rsid w:val="00572669"/>
    <w:rsid w:val="005730BC"/>
    <w:rsid w:val="005C17E1"/>
    <w:rsid w:val="005D6702"/>
    <w:rsid w:val="005E0128"/>
    <w:rsid w:val="005E3010"/>
    <w:rsid w:val="005E64C0"/>
    <w:rsid w:val="005E7970"/>
    <w:rsid w:val="005F1DC5"/>
    <w:rsid w:val="005F23F5"/>
    <w:rsid w:val="005F3F67"/>
    <w:rsid w:val="005F58F7"/>
    <w:rsid w:val="00604D1C"/>
    <w:rsid w:val="006124CF"/>
    <w:rsid w:val="00633C61"/>
    <w:rsid w:val="00635333"/>
    <w:rsid w:val="0064097B"/>
    <w:rsid w:val="006453A9"/>
    <w:rsid w:val="00665C33"/>
    <w:rsid w:val="00685F27"/>
    <w:rsid w:val="00687206"/>
    <w:rsid w:val="006A3FC3"/>
    <w:rsid w:val="006A61C2"/>
    <w:rsid w:val="006B2244"/>
    <w:rsid w:val="006B487E"/>
    <w:rsid w:val="006D2DF5"/>
    <w:rsid w:val="006E133D"/>
    <w:rsid w:val="006E409E"/>
    <w:rsid w:val="006F2A75"/>
    <w:rsid w:val="0071302D"/>
    <w:rsid w:val="00715D4E"/>
    <w:rsid w:val="0072793A"/>
    <w:rsid w:val="00765E6C"/>
    <w:rsid w:val="00774DB2"/>
    <w:rsid w:val="0077709A"/>
    <w:rsid w:val="0078691E"/>
    <w:rsid w:val="007A1A7C"/>
    <w:rsid w:val="007C64DE"/>
    <w:rsid w:val="007C6EE3"/>
    <w:rsid w:val="007E424E"/>
    <w:rsid w:val="007F4992"/>
    <w:rsid w:val="007F77B5"/>
    <w:rsid w:val="00803A09"/>
    <w:rsid w:val="00803E6D"/>
    <w:rsid w:val="00804FC7"/>
    <w:rsid w:val="0082053D"/>
    <w:rsid w:val="0082231C"/>
    <w:rsid w:val="00824867"/>
    <w:rsid w:val="0084720D"/>
    <w:rsid w:val="008515F8"/>
    <w:rsid w:val="00854C5A"/>
    <w:rsid w:val="00863FC2"/>
    <w:rsid w:val="00866682"/>
    <w:rsid w:val="008721D5"/>
    <w:rsid w:val="008914E4"/>
    <w:rsid w:val="00892D5F"/>
    <w:rsid w:val="008974AF"/>
    <w:rsid w:val="008A1246"/>
    <w:rsid w:val="008B35BA"/>
    <w:rsid w:val="008B6DD6"/>
    <w:rsid w:val="008B7560"/>
    <w:rsid w:val="008E1668"/>
    <w:rsid w:val="008E28E5"/>
    <w:rsid w:val="008E4036"/>
    <w:rsid w:val="008E6764"/>
    <w:rsid w:val="008F20BA"/>
    <w:rsid w:val="00910D97"/>
    <w:rsid w:val="00911A60"/>
    <w:rsid w:val="009220A1"/>
    <w:rsid w:val="00931923"/>
    <w:rsid w:val="009421CC"/>
    <w:rsid w:val="00944283"/>
    <w:rsid w:val="00962711"/>
    <w:rsid w:val="00962FDD"/>
    <w:rsid w:val="00964902"/>
    <w:rsid w:val="009918EA"/>
    <w:rsid w:val="009A0597"/>
    <w:rsid w:val="009B0455"/>
    <w:rsid w:val="009B1FC2"/>
    <w:rsid w:val="009B3A8F"/>
    <w:rsid w:val="009C2CEB"/>
    <w:rsid w:val="009E29A6"/>
    <w:rsid w:val="009E4370"/>
    <w:rsid w:val="009F00C3"/>
    <w:rsid w:val="009F09EA"/>
    <w:rsid w:val="00A06B02"/>
    <w:rsid w:val="00A106D8"/>
    <w:rsid w:val="00A15F73"/>
    <w:rsid w:val="00A22A5D"/>
    <w:rsid w:val="00A365EC"/>
    <w:rsid w:val="00A544A6"/>
    <w:rsid w:val="00A5784B"/>
    <w:rsid w:val="00A6009C"/>
    <w:rsid w:val="00A6173B"/>
    <w:rsid w:val="00A66C73"/>
    <w:rsid w:val="00A70B69"/>
    <w:rsid w:val="00A84D82"/>
    <w:rsid w:val="00A953E6"/>
    <w:rsid w:val="00A97873"/>
    <w:rsid w:val="00AA3E0F"/>
    <w:rsid w:val="00AA7D3B"/>
    <w:rsid w:val="00AB5146"/>
    <w:rsid w:val="00AC39EC"/>
    <w:rsid w:val="00AC3D16"/>
    <w:rsid w:val="00AC53BC"/>
    <w:rsid w:val="00AC7B93"/>
    <w:rsid w:val="00AE63E9"/>
    <w:rsid w:val="00B017E6"/>
    <w:rsid w:val="00B03FA1"/>
    <w:rsid w:val="00B07D84"/>
    <w:rsid w:val="00B12039"/>
    <w:rsid w:val="00B12A85"/>
    <w:rsid w:val="00B16954"/>
    <w:rsid w:val="00B2011C"/>
    <w:rsid w:val="00B33178"/>
    <w:rsid w:val="00B35673"/>
    <w:rsid w:val="00B37CA9"/>
    <w:rsid w:val="00B37E53"/>
    <w:rsid w:val="00B44DA2"/>
    <w:rsid w:val="00B64AEC"/>
    <w:rsid w:val="00B66745"/>
    <w:rsid w:val="00B71C3C"/>
    <w:rsid w:val="00B74A36"/>
    <w:rsid w:val="00B841DA"/>
    <w:rsid w:val="00B873E7"/>
    <w:rsid w:val="00B94165"/>
    <w:rsid w:val="00B95BB9"/>
    <w:rsid w:val="00BA1DEE"/>
    <w:rsid w:val="00BB10C5"/>
    <w:rsid w:val="00BC356C"/>
    <w:rsid w:val="00BC3EA9"/>
    <w:rsid w:val="00BC6DFC"/>
    <w:rsid w:val="00BE1B8F"/>
    <w:rsid w:val="00BF2BD2"/>
    <w:rsid w:val="00C020E8"/>
    <w:rsid w:val="00C103D7"/>
    <w:rsid w:val="00C12DCC"/>
    <w:rsid w:val="00C2171C"/>
    <w:rsid w:val="00C31DD4"/>
    <w:rsid w:val="00C35804"/>
    <w:rsid w:val="00C42BCC"/>
    <w:rsid w:val="00C45CA5"/>
    <w:rsid w:val="00C54908"/>
    <w:rsid w:val="00C554FD"/>
    <w:rsid w:val="00C55848"/>
    <w:rsid w:val="00C639F9"/>
    <w:rsid w:val="00C652F5"/>
    <w:rsid w:val="00CA0A81"/>
    <w:rsid w:val="00CA37CF"/>
    <w:rsid w:val="00CA6A0F"/>
    <w:rsid w:val="00CC1A4B"/>
    <w:rsid w:val="00CC1B17"/>
    <w:rsid w:val="00CD64F4"/>
    <w:rsid w:val="00CE2997"/>
    <w:rsid w:val="00CF040D"/>
    <w:rsid w:val="00D02163"/>
    <w:rsid w:val="00D05B30"/>
    <w:rsid w:val="00D10158"/>
    <w:rsid w:val="00D15BFB"/>
    <w:rsid w:val="00D174ED"/>
    <w:rsid w:val="00D1789B"/>
    <w:rsid w:val="00D21746"/>
    <w:rsid w:val="00D27487"/>
    <w:rsid w:val="00D348BB"/>
    <w:rsid w:val="00D652AA"/>
    <w:rsid w:val="00D71C33"/>
    <w:rsid w:val="00D80231"/>
    <w:rsid w:val="00D9435A"/>
    <w:rsid w:val="00D96941"/>
    <w:rsid w:val="00DA1CBE"/>
    <w:rsid w:val="00DB298C"/>
    <w:rsid w:val="00DB7DD1"/>
    <w:rsid w:val="00DC2064"/>
    <w:rsid w:val="00DD4A6C"/>
    <w:rsid w:val="00DD598D"/>
    <w:rsid w:val="00DE3546"/>
    <w:rsid w:val="00DF7BD8"/>
    <w:rsid w:val="00E05C87"/>
    <w:rsid w:val="00E1401A"/>
    <w:rsid w:val="00E33F23"/>
    <w:rsid w:val="00E41501"/>
    <w:rsid w:val="00E41B3A"/>
    <w:rsid w:val="00E41DC8"/>
    <w:rsid w:val="00E97760"/>
    <w:rsid w:val="00EB01DD"/>
    <w:rsid w:val="00EB447C"/>
    <w:rsid w:val="00EC0CA7"/>
    <w:rsid w:val="00EE0DAE"/>
    <w:rsid w:val="00F03882"/>
    <w:rsid w:val="00F074C0"/>
    <w:rsid w:val="00F077BF"/>
    <w:rsid w:val="00F1142E"/>
    <w:rsid w:val="00F11C81"/>
    <w:rsid w:val="00F16EA2"/>
    <w:rsid w:val="00F25134"/>
    <w:rsid w:val="00F46F46"/>
    <w:rsid w:val="00F54C61"/>
    <w:rsid w:val="00F55806"/>
    <w:rsid w:val="00F57DE4"/>
    <w:rsid w:val="00F61AC7"/>
    <w:rsid w:val="00F64495"/>
    <w:rsid w:val="00F70F46"/>
    <w:rsid w:val="00F7235B"/>
    <w:rsid w:val="00F81B31"/>
    <w:rsid w:val="00FA02DE"/>
    <w:rsid w:val="00FB1A72"/>
    <w:rsid w:val="00FB5357"/>
    <w:rsid w:val="00FC6123"/>
    <w:rsid w:val="00FC7986"/>
    <w:rsid w:val="00FD0DFA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Ekaterine Adamia</cp:lastModifiedBy>
  <cp:revision>4</cp:revision>
  <cp:lastPrinted>2017-10-23T07:55:00Z</cp:lastPrinted>
  <dcterms:created xsi:type="dcterms:W3CDTF">2017-10-23T09:23:00Z</dcterms:created>
  <dcterms:modified xsi:type="dcterms:W3CDTF">2017-10-23T14:06:00Z</dcterms:modified>
</cp:coreProperties>
</file>